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59" w:rsidRDefault="0061205B" w:rsidP="00A6074A">
      <w:pPr>
        <w:jc w:val="right"/>
      </w:pPr>
      <w:r>
        <w:t xml:space="preserve">Allegato </w:t>
      </w:r>
      <w:r w:rsidR="006579EE">
        <w:t>B</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43"/>
        <w:gridCol w:w="7827"/>
      </w:tblGrid>
      <w:tr w:rsidR="00A6074A" w:rsidRPr="005D763F" w:rsidTr="003D4663">
        <w:trPr>
          <w:trHeight w:val="1202"/>
        </w:trPr>
        <w:tc>
          <w:tcPr>
            <w:tcW w:w="1843" w:type="dxa"/>
            <w:shd w:val="clear" w:color="auto" w:fill="BFBFBF"/>
            <w:vAlign w:val="center"/>
          </w:tcPr>
          <w:p w:rsidR="00A6074A" w:rsidRPr="005D763F" w:rsidRDefault="00A6074A" w:rsidP="003D4663">
            <w:pPr>
              <w:jc w:val="center"/>
              <w:rPr>
                <w:b/>
                <w:bCs/>
              </w:rPr>
            </w:pPr>
            <w:r w:rsidRPr="005D763F">
              <w:rPr>
                <w:b/>
                <w:bCs/>
              </w:rPr>
              <w:t>GARA A PROCEDURA APERTA</w:t>
            </w:r>
          </w:p>
        </w:tc>
        <w:tc>
          <w:tcPr>
            <w:tcW w:w="7827" w:type="dxa"/>
            <w:vAlign w:val="center"/>
          </w:tcPr>
          <w:p w:rsidR="009D0205" w:rsidRDefault="009D0205" w:rsidP="009D0205">
            <w:pPr>
              <w:pStyle w:val="Titolo1"/>
              <w:jc w:val="both"/>
              <w:rPr>
                <w:rFonts w:asciiTheme="minorHAnsi" w:hAnsiTheme="minorHAnsi" w:cs="Calibri"/>
                <w:b/>
                <w:caps/>
                <w:sz w:val="22"/>
                <w:szCs w:val="22"/>
                <w:lang w:eastAsia="it-IT"/>
              </w:rPr>
            </w:pPr>
          </w:p>
          <w:p w:rsidR="00A6074A" w:rsidRPr="007C5C01" w:rsidRDefault="009D0205" w:rsidP="00812002">
            <w:pPr>
              <w:spacing w:after="120"/>
              <w:jc w:val="both"/>
              <w:rPr>
                <w:b/>
              </w:rPr>
            </w:pPr>
            <w:r>
              <w:rPr>
                <w:b/>
                <w:caps/>
                <w:lang w:eastAsia="it-IT"/>
              </w:rPr>
              <w:t xml:space="preserve">APPALTO DEL </w:t>
            </w:r>
            <w:r>
              <w:rPr>
                <w:b/>
                <w:caps/>
              </w:rPr>
              <w:t>S</w:t>
            </w:r>
            <w:r>
              <w:rPr>
                <w:b/>
                <w:caps/>
                <w:lang w:eastAsia="it-IT"/>
              </w:rPr>
              <w:t xml:space="preserve">ERVIZIO </w:t>
            </w:r>
            <w:proofErr w:type="spellStart"/>
            <w:r>
              <w:rPr>
                <w:b/>
                <w:caps/>
                <w:lang w:eastAsia="it-IT"/>
              </w:rPr>
              <w:t>DI</w:t>
            </w:r>
            <w:proofErr w:type="spellEnd"/>
            <w:r>
              <w:rPr>
                <w:b/>
                <w:caps/>
                <w:lang w:eastAsia="it-IT"/>
              </w:rPr>
              <w:t xml:space="preserve"> </w:t>
            </w:r>
            <w:r>
              <w:rPr>
                <w:b/>
                <w:bCs/>
                <w:caps/>
              </w:rPr>
              <w:t xml:space="preserve">trasporto scolastico ASSISTITO DEL COMUNE </w:t>
            </w:r>
            <w:proofErr w:type="spellStart"/>
            <w:r>
              <w:rPr>
                <w:b/>
                <w:bCs/>
                <w:caps/>
              </w:rPr>
              <w:t>DI</w:t>
            </w:r>
            <w:proofErr w:type="spellEnd"/>
            <w:r>
              <w:rPr>
                <w:b/>
                <w:bCs/>
                <w:caps/>
              </w:rPr>
              <w:t xml:space="preserve"> CHIOGGIA, PER GLI ANNI SCOLASTICI 2019/2020-2020/2021-2021/2022-2022/2023-2023/2024.  </w:t>
            </w:r>
            <w:bookmarkStart w:id="0" w:name="_Toc493500867"/>
            <w:bookmarkStart w:id="1" w:name="_Toc494358965"/>
            <w:bookmarkStart w:id="2" w:name="_Toc494359014"/>
            <w:bookmarkStart w:id="3" w:name="_Toc497484932"/>
            <w:bookmarkStart w:id="4" w:name="_Toc497728130"/>
            <w:bookmarkStart w:id="5" w:name="_Toc497831524"/>
            <w:bookmarkStart w:id="6" w:name="_Toc498419716"/>
            <w:bookmarkStart w:id="7" w:name="_Toc493500868"/>
            <w:bookmarkStart w:id="8" w:name="_Toc494358966"/>
            <w:bookmarkStart w:id="9" w:name="_Toc494359015"/>
            <w:bookmarkStart w:id="10" w:name="_Toc497484933"/>
            <w:bookmarkStart w:id="11" w:name="_Toc497728131"/>
            <w:bookmarkStart w:id="12" w:name="_Toc497831525"/>
            <w:bookmarkStart w:id="13" w:name="_Toc498419717"/>
            <w:bookmarkStart w:id="14" w:name="_Toc374025745"/>
            <w:bookmarkStart w:id="15" w:name="_Toc374025834"/>
            <w:bookmarkStart w:id="16" w:name="_Toc374025928"/>
            <w:bookmarkStart w:id="17" w:name="_Toc374025981"/>
            <w:bookmarkStart w:id="18" w:name="_Toc374026426"/>
            <w:bookmarkStart w:id="19" w:name="_Toc482101429"/>
            <w:bookmarkStart w:id="20" w:name="_Toc482101544"/>
            <w:bookmarkStart w:id="21" w:name="_Toc482101719"/>
            <w:bookmarkStart w:id="22" w:name="_Toc482101812"/>
            <w:bookmarkStart w:id="23" w:name="_Toc482101906"/>
            <w:bookmarkStart w:id="24" w:name="_Toc482102001"/>
            <w:bookmarkStart w:id="25" w:name="_Toc4821020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b/>
                <w:bCs/>
                <w:caps/>
              </w:rPr>
              <w:t>CIG:79251719FE</w:t>
            </w:r>
          </w:p>
        </w:tc>
      </w:tr>
    </w:tbl>
    <w:p w:rsidR="00D547D5" w:rsidRDefault="00D547D5" w:rsidP="00916A9D"/>
    <w:p w:rsidR="009D0205" w:rsidRDefault="009D0205" w:rsidP="00916A9D"/>
    <w:p w:rsidR="009D0205" w:rsidRPr="002118B9" w:rsidRDefault="009D0205" w:rsidP="009D0205">
      <w:pPr>
        <w:spacing w:before="120" w:after="60"/>
        <w:rPr>
          <w:b/>
          <w:i/>
          <w:lang w:eastAsia="it-IT"/>
        </w:rPr>
      </w:pPr>
    </w:p>
    <w:tbl>
      <w:tblPr>
        <w:tblStyle w:val="Grigliatabella"/>
        <w:tblW w:w="4914" w:type="pct"/>
        <w:tblLayout w:type="fixed"/>
        <w:tblLook w:val="04A0"/>
      </w:tblPr>
      <w:tblGrid>
        <w:gridCol w:w="734"/>
        <w:gridCol w:w="2069"/>
        <w:gridCol w:w="1133"/>
        <w:gridCol w:w="3684"/>
        <w:gridCol w:w="2065"/>
      </w:tblGrid>
      <w:tr w:rsidR="009D0205" w:rsidRPr="002118B9" w:rsidTr="00AC2276">
        <w:tc>
          <w:tcPr>
            <w:tcW w:w="379" w:type="pct"/>
            <w:vAlign w:val="center"/>
          </w:tcPr>
          <w:p w:rsidR="009D0205" w:rsidRPr="009D0205" w:rsidRDefault="009D0205" w:rsidP="009D0205">
            <w:pPr>
              <w:jc w:val="center"/>
              <w:rPr>
                <w:b/>
                <w:sz w:val="20"/>
                <w:szCs w:val="20"/>
                <w:lang w:eastAsia="it-IT"/>
              </w:rPr>
            </w:pPr>
            <w:r w:rsidRPr="009D0205">
              <w:rPr>
                <w:b/>
                <w:sz w:val="20"/>
                <w:szCs w:val="20"/>
                <w:lang w:eastAsia="it-IT"/>
              </w:rPr>
              <w:t>Criteri</w:t>
            </w:r>
          </w:p>
        </w:tc>
        <w:tc>
          <w:tcPr>
            <w:tcW w:w="1068" w:type="pct"/>
            <w:vAlign w:val="center"/>
          </w:tcPr>
          <w:p w:rsidR="009D0205" w:rsidRPr="009D0205" w:rsidRDefault="009D0205" w:rsidP="00F77457">
            <w:pPr>
              <w:ind w:left="-25"/>
              <w:jc w:val="both"/>
              <w:rPr>
                <w:b/>
                <w:sz w:val="20"/>
                <w:szCs w:val="20"/>
                <w:lang w:eastAsia="it-IT"/>
              </w:rPr>
            </w:pPr>
            <w:r w:rsidRPr="009D0205">
              <w:rPr>
                <w:b/>
                <w:sz w:val="20"/>
                <w:szCs w:val="20"/>
                <w:lang w:eastAsia="it-IT"/>
              </w:rPr>
              <w:t>Descrizione</w:t>
            </w:r>
          </w:p>
        </w:tc>
        <w:tc>
          <w:tcPr>
            <w:tcW w:w="585" w:type="pct"/>
            <w:vAlign w:val="center"/>
          </w:tcPr>
          <w:p w:rsidR="009D0205" w:rsidRPr="009D0205" w:rsidRDefault="009D0205" w:rsidP="009D0205">
            <w:pPr>
              <w:jc w:val="center"/>
              <w:rPr>
                <w:b/>
                <w:sz w:val="20"/>
                <w:szCs w:val="20"/>
                <w:lang w:eastAsia="it-IT"/>
              </w:rPr>
            </w:pPr>
            <w:r w:rsidRPr="009D0205">
              <w:rPr>
                <w:b/>
                <w:sz w:val="20"/>
                <w:szCs w:val="20"/>
                <w:lang w:eastAsia="it-IT"/>
              </w:rPr>
              <w:t>Punteggio massimo</w:t>
            </w:r>
          </w:p>
          <w:p w:rsidR="009D0205" w:rsidRPr="009D0205" w:rsidRDefault="009D0205" w:rsidP="009D0205">
            <w:pPr>
              <w:jc w:val="center"/>
              <w:rPr>
                <w:b/>
                <w:sz w:val="20"/>
                <w:szCs w:val="20"/>
                <w:lang w:eastAsia="it-IT"/>
              </w:rPr>
            </w:pPr>
            <w:r w:rsidRPr="009D0205">
              <w:rPr>
                <w:b/>
                <w:sz w:val="20"/>
                <w:szCs w:val="20"/>
                <w:lang w:eastAsia="it-IT"/>
              </w:rPr>
              <w:t>(D o T)</w:t>
            </w:r>
          </w:p>
        </w:tc>
        <w:tc>
          <w:tcPr>
            <w:tcW w:w="1902" w:type="pct"/>
            <w:vAlign w:val="center"/>
          </w:tcPr>
          <w:p w:rsidR="009D0205" w:rsidRPr="009D0205" w:rsidRDefault="009D0205" w:rsidP="00AC2276">
            <w:pPr>
              <w:jc w:val="center"/>
              <w:rPr>
                <w:b/>
                <w:sz w:val="20"/>
                <w:szCs w:val="20"/>
                <w:lang w:eastAsia="it-IT"/>
              </w:rPr>
            </w:pPr>
            <w:r w:rsidRPr="009D0205">
              <w:rPr>
                <w:b/>
                <w:sz w:val="20"/>
                <w:szCs w:val="20"/>
                <w:lang w:eastAsia="it-IT"/>
              </w:rPr>
              <w:t>Note</w:t>
            </w:r>
          </w:p>
        </w:tc>
        <w:tc>
          <w:tcPr>
            <w:tcW w:w="1066" w:type="pct"/>
            <w:tcBorders>
              <w:bottom w:val="single" w:sz="4" w:space="0" w:color="auto"/>
            </w:tcBorders>
            <w:vAlign w:val="center"/>
          </w:tcPr>
          <w:p w:rsidR="009D0205" w:rsidRPr="009D0205" w:rsidRDefault="009D0205" w:rsidP="00F77457">
            <w:pPr>
              <w:jc w:val="center"/>
              <w:rPr>
                <w:rFonts w:cs="Times New Roman"/>
                <w:b/>
                <w:sz w:val="20"/>
                <w:szCs w:val="20"/>
              </w:rPr>
            </w:pPr>
            <w:r w:rsidRPr="009D0205">
              <w:rPr>
                <w:rFonts w:cs="Times New Roman"/>
                <w:b/>
                <w:sz w:val="20"/>
                <w:szCs w:val="20"/>
              </w:rPr>
              <w:t>Requisito offerto (da compilare a cura della ditta concorrente)</w:t>
            </w:r>
          </w:p>
          <w:p w:rsidR="009D0205" w:rsidRPr="009D0205" w:rsidRDefault="009D0205" w:rsidP="00F77457">
            <w:pPr>
              <w:jc w:val="center"/>
              <w:rPr>
                <w:b/>
                <w:sz w:val="20"/>
                <w:szCs w:val="20"/>
                <w:lang w:eastAsia="it-IT"/>
              </w:rPr>
            </w:pP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t>1</w:t>
            </w:r>
          </w:p>
        </w:tc>
        <w:tc>
          <w:tcPr>
            <w:tcW w:w="1068" w:type="pct"/>
            <w:vAlign w:val="center"/>
          </w:tcPr>
          <w:p w:rsidR="009D0205" w:rsidRPr="009D0205" w:rsidRDefault="009D0205" w:rsidP="00F77457">
            <w:pPr>
              <w:ind w:left="-25"/>
              <w:jc w:val="both"/>
              <w:rPr>
                <w:rFonts w:eastAsia="TrebuchetMS"/>
                <w:sz w:val="20"/>
                <w:szCs w:val="20"/>
              </w:rPr>
            </w:pPr>
            <w:r w:rsidRPr="009D0205">
              <w:rPr>
                <w:rFonts w:eastAsia="TrebuchetMS"/>
                <w:sz w:val="20"/>
                <w:szCs w:val="20"/>
              </w:rPr>
              <w:t>ORGANIGRAMMA E MODELLO ORGANIZZATIVO.</w:t>
            </w:r>
          </w:p>
          <w:p w:rsidR="009D0205" w:rsidRPr="009D0205" w:rsidRDefault="009D0205" w:rsidP="00F77457">
            <w:pPr>
              <w:ind w:left="-25"/>
              <w:jc w:val="both"/>
              <w:rPr>
                <w:color w:val="000000"/>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3</w:t>
            </w:r>
          </w:p>
          <w:p w:rsidR="00EB69D6" w:rsidRDefault="00EB69D6" w:rsidP="009D0205">
            <w:pPr>
              <w:jc w:val="center"/>
              <w:rPr>
                <w:sz w:val="20"/>
                <w:szCs w:val="20"/>
                <w:lang w:eastAsia="it-IT"/>
              </w:rPr>
            </w:pPr>
          </w:p>
          <w:p w:rsidR="009D0205" w:rsidRPr="009D0205" w:rsidRDefault="009D0205" w:rsidP="009D0205">
            <w:pPr>
              <w:jc w:val="center"/>
              <w:rPr>
                <w:sz w:val="20"/>
                <w:szCs w:val="20"/>
                <w:lang w:eastAsia="it-IT"/>
              </w:rPr>
            </w:pPr>
            <w:r w:rsidRPr="009D0205">
              <w:rPr>
                <w:sz w:val="20"/>
                <w:szCs w:val="20"/>
                <w:lang w:eastAsia="it-IT"/>
              </w:rPr>
              <w:t>D</w:t>
            </w:r>
          </w:p>
        </w:tc>
        <w:tc>
          <w:tcPr>
            <w:tcW w:w="1902" w:type="pct"/>
            <w:vAlign w:val="center"/>
          </w:tcPr>
          <w:p w:rsidR="009D0205" w:rsidRPr="009D0205" w:rsidRDefault="009D0205" w:rsidP="00AC2276">
            <w:pPr>
              <w:jc w:val="both"/>
              <w:rPr>
                <w:rFonts w:eastAsia="TrebuchetMS"/>
                <w:sz w:val="20"/>
                <w:szCs w:val="20"/>
              </w:rPr>
            </w:pPr>
            <w:r w:rsidRPr="009D0205">
              <w:rPr>
                <w:rFonts w:eastAsia="TrebuchetMS"/>
                <w:sz w:val="20"/>
                <w:szCs w:val="20"/>
              </w:rPr>
              <w:t>Il concorrente dovrà descrivere le attribuzioni, la professionalità e l'esperienza acquisita nello svolgimento di servizi analoghi del personale adibito al servizio, compreso quello di “back office” di supporto alla gestione del servizio, le funzioni e le responsabilità di coordinamento e le modalità di turnazione del personale.</w:t>
            </w:r>
          </w:p>
          <w:p w:rsidR="009D0205" w:rsidRPr="009D0205" w:rsidRDefault="009D0205" w:rsidP="00AC2276">
            <w:pPr>
              <w:jc w:val="both"/>
              <w:rPr>
                <w:color w:val="000000"/>
                <w:sz w:val="20"/>
                <w:szCs w:val="20"/>
              </w:rPr>
            </w:pPr>
            <w:r w:rsidRPr="009D0205">
              <w:rPr>
                <w:rFonts w:eastAsia="TrebuchetMS"/>
                <w:sz w:val="20"/>
                <w:szCs w:val="20"/>
              </w:rPr>
              <w:t xml:space="preserve">Allegare relazione di </w:t>
            </w:r>
            <w:proofErr w:type="spellStart"/>
            <w:r w:rsidRPr="009D0205">
              <w:rPr>
                <w:rFonts w:eastAsia="TrebuchetMS"/>
                <w:sz w:val="20"/>
                <w:szCs w:val="20"/>
              </w:rPr>
              <w:t>max</w:t>
            </w:r>
            <w:proofErr w:type="spellEnd"/>
            <w:r w:rsidRPr="009D0205">
              <w:rPr>
                <w:rFonts w:eastAsia="TrebuchetMS"/>
                <w:sz w:val="20"/>
                <w:szCs w:val="20"/>
              </w:rPr>
              <w:t xml:space="preserve"> 2 facciate (formato della pagina A4, dimensione indicativa del carattere 11)</w:t>
            </w:r>
            <w:r w:rsidRPr="009D0205">
              <w:rPr>
                <w:color w:val="000000"/>
                <w:sz w:val="20"/>
                <w:szCs w:val="20"/>
              </w:rPr>
              <w:t>.</w:t>
            </w:r>
          </w:p>
          <w:p w:rsidR="009D0205" w:rsidRPr="009D0205" w:rsidRDefault="009D0205" w:rsidP="00AC2276">
            <w:pPr>
              <w:jc w:val="both"/>
              <w:rPr>
                <w:color w:val="000000"/>
                <w:sz w:val="20"/>
                <w:szCs w:val="20"/>
              </w:rPr>
            </w:pPr>
          </w:p>
        </w:tc>
        <w:tc>
          <w:tcPr>
            <w:tcW w:w="1066" w:type="pct"/>
            <w:shd w:val="pct15" w:color="auto" w:fill="auto"/>
            <w:vAlign w:val="center"/>
          </w:tcPr>
          <w:p w:rsidR="009D0205" w:rsidRPr="009D0205" w:rsidRDefault="009D0205" w:rsidP="00F77457">
            <w:pPr>
              <w:jc w:val="center"/>
              <w:rPr>
                <w:color w:val="000000"/>
                <w:sz w:val="20"/>
                <w:szCs w:val="20"/>
              </w:rPr>
            </w:pP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t>2</w:t>
            </w:r>
          </w:p>
        </w:tc>
        <w:tc>
          <w:tcPr>
            <w:tcW w:w="1068" w:type="pct"/>
            <w:vAlign w:val="center"/>
          </w:tcPr>
          <w:p w:rsidR="009D0205" w:rsidRPr="009D0205" w:rsidRDefault="009D0205" w:rsidP="00F77457">
            <w:pPr>
              <w:ind w:left="-25"/>
              <w:jc w:val="both"/>
              <w:rPr>
                <w:rFonts w:eastAsia="TrebuchetMS"/>
                <w:sz w:val="20"/>
                <w:szCs w:val="20"/>
              </w:rPr>
            </w:pPr>
            <w:r w:rsidRPr="009D0205">
              <w:rPr>
                <w:rFonts w:eastAsia="TrebuchetMS"/>
                <w:sz w:val="20"/>
                <w:szCs w:val="20"/>
              </w:rPr>
              <w:t xml:space="preserve">INCENTIVAZIONE DEL PERSONALE E STRUMENTI </w:t>
            </w:r>
            <w:proofErr w:type="spellStart"/>
            <w:r w:rsidRPr="009D0205">
              <w:rPr>
                <w:rFonts w:eastAsia="TrebuchetMS"/>
                <w:sz w:val="20"/>
                <w:szCs w:val="20"/>
              </w:rPr>
              <w:t>DI</w:t>
            </w:r>
            <w:proofErr w:type="spellEnd"/>
            <w:r w:rsidRPr="009D0205">
              <w:rPr>
                <w:rFonts w:eastAsia="TrebuchetMS"/>
                <w:sz w:val="20"/>
                <w:szCs w:val="20"/>
              </w:rPr>
              <w:t xml:space="preserve"> CONTENIMENTO DEL TURN OVER</w:t>
            </w:r>
          </w:p>
          <w:p w:rsidR="009D0205" w:rsidRPr="009D0205" w:rsidRDefault="009D0205" w:rsidP="00F77457">
            <w:pPr>
              <w:ind w:left="-25"/>
              <w:jc w:val="both"/>
              <w:rPr>
                <w:rFonts w:eastAsia="TrebuchetMS"/>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3</w:t>
            </w:r>
          </w:p>
          <w:p w:rsidR="009D0205" w:rsidRPr="009D0205" w:rsidRDefault="009D0205" w:rsidP="009D0205">
            <w:pPr>
              <w:jc w:val="center"/>
              <w:rPr>
                <w:sz w:val="20"/>
                <w:szCs w:val="20"/>
                <w:lang w:eastAsia="it-IT"/>
              </w:rPr>
            </w:pPr>
            <w:r w:rsidRPr="009D0205">
              <w:rPr>
                <w:sz w:val="20"/>
                <w:szCs w:val="20"/>
                <w:lang w:eastAsia="it-IT"/>
              </w:rPr>
              <w:t>D</w:t>
            </w:r>
          </w:p>
        </w:tc>
        <w:tc>
          <w:tcPr>
            <w:tcW w:w="1902" w:type="pct"/>
            <w:vAlign w:val="center"/>
          </w:tcPr>
          <w:p w:rsidR="009D0205" w:rsidRPr="009D0205" w:rsidRDefault="009D0205" w:rsidP="00AC2276">
            <w:pPr>
              <w:jc w:val="both"/>
              <w:rPr>
                <w:rFonts w:eastAsia="TrebuchetMS"/>
                <w:sz w:val="20"/>
                <w:szCs w:val="20"/>
              </w:rPr>
            </w:pPr>
            <w:r w:rsidRPr="009D0205">
              <w:rPr>
                <w:rFonts w:eastAsia="TrebuchetMS"/>
                <w:sz w:val="20"/>
                <w:szCs w:val="20"/>
              </w:rPr>
              <w:t xml:space="preserve">Allegare relazione di </w:t>
            </w:r>
            <w:proofErr w:type="spellStart"/>
            <w:r w:rsidRPr="009D0205">
              <w:rPr>
                <w:rFonts w:eastAsia="TrebuchetMS"/>
                <w:sz w:val="20"/>
                <w:szCs w:val="20"/>
              </w:rPr>
              <w:t>max</w:t>
            </w:r>
            <w:proofErr w:type="spellEnd"/>
            <w:r w:rsidRPr="009D0205">
              <w:rPr>
                <w:rFonts w:eastAsia="TrebuchetMS"/>
                <w:sz w:val="20"/>
                <w:szCs w:val="20"/>
              </w:rPr>
              <w:t xml:space="preserve"> 1 facciata (formato della pagina A4, dimensione indicativa del carattere 11).</w:t>
            </w:r>
          </w:p>
          <w:p w:rsidR="009D0205" w:rsidRPr="009D0205" w:rsidRDefault="009D0205" w:rsidP="00AC2276">
            <w:pPr>
              <w:jc w:val="both"/>
              <w:rPr>
                <w:color w:val="000000"/>
                <w:sz w:val="20"/>
                <w:szCs w:val="20"/>
              </w:rPr>
            </w:pPr>
          </w:p>
        </w:tc>
        <w:tc>
          <w:tcPr>
            <w:tcW w:w="1066" w:type="pct"/>
            <w:shd w:val="pct15" w:color="auto" w:fill="auto"/>
            <w:vAlign w:val="center"/>
          </w:tcPr>
          <w:p w:rsidR="009D0205" w:rsidRPr="009D0205" w:rsidRDefault="009D0205" w:rsidP="00F77457">
            <w:pPr>
              <w:jc w:val="center"/>
              <w:rPr>
                <w:color w:val="000000"/>
                <w:sz w:val="20"/>
                <w:szCs w:val="20"/>
              </w:rPr>
            </w:pP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t>3</w:t>
            </w:r>
          </w:p>
        </w:tc>
        <w:tc>
          <w:tcPr>
            <w:tcW w:w="1068" w:type="pct"/>
            <w:vAlign w:val="center"/>
          </w:tcPr>
          <w:p w:rsidR="009D0205" w:rsidRPr="009D0205" w:rsidRDefault="009D0205" w:rsidP="00F77457">
            <w:pPr>
              <w:ind w:left="-25"/>
              <w:jc w:val="both"/>
              <w:rPr>
                <w:rFonts w:eastAsia="TrebuchetMS"/>
                <w:sz w:val="20"/>
                <w:szCs w:val="20"/>
              </w:rPr>
            </w:pPr>
            <w:r w:rsidRPr="009D0205">
              <w:rPr>
                <w:rFonts w:eastAsia="TrebuchetMS"/>
                <w:sz w:val="20"/>
                <w:szCs w:val="20"/>
              </w:rPr>
              <w:t xml:space="preserve">GESTIONE DELLE EMERGENZE E MODALITÀ </w:t>
            </w:r>
            <w:proofErr w:type="spellStart"/>
            <w:r w:rsidRPr="009D0205">
              <w:rPr>
                <w:rFonts w:eastAsia="TrebuchetMS"/>
                <w:sz w:val="20"/>
                <w:szCs w:val="20"/>
              </w:rPr>
              <w:t>DI</w:t>
            </w:r>
            <w:proofErr w:type="spellEnd"/>
            <w:r w:rsidRPr="009D0205">
              <w:rPr>
                <w:rFonts w:eastAsia="TrebuchetMS"/>
                <w:sz w:val="20"/>
                <w:szCs w:val="20"/>
              </w:rPr>
              <w:t xml:space="preserve"> INTERVENTO</w:t>
            </w:r>
          </w:p>
          <w:p w:rsidR="009D0205" w:rsidRPr="009D0205" w:rsidRDefault="009D0205" w:rsidP="00F77457">
            <w:pPr>
              <w:ind w:left="-25"/>
              <w:jc w:val="both"/>
              <w:rPr>
                <w:rFonts w:eastAsia="TrebuchetMS"/>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3</w:t>
            </w:r>
          </w:p>
          <w:p w:rsidR="009D0205" w:rsidRPr="009D0205" w:rsidRDefault="009D0205" w:rsidP="009D0205">
            <w:pPr>
              <w:jc w:val="center"/>
              <w:rPr>
                <w:sz w:val="20"/>
                <w:szCs w:val="20"/>
                <w:lang w:eastAsia="it-IT"/>
              </w:rPr>
            </w:pPr>
            <w:r w:rsidRPr="009D0205">
              <w:rPr>
                <w:sz w:val="20"/>
                <w:szCs w:val="20"/>
                <w:lang w:eastAsia="it-IT"/>
              </w:rPr>
              <w:t>D</w:t>
            </w:r>
          </w:p>
        </w:tc>
        <w:tc>
          <w:tcPr>
            <w:tcW w:w="1902" w:type="pct"/>
            <w:vAlign w:val="center"/>
          </w:tcPr>
          <w:p w:rsidR="009D0205" w:rsidRPr="009D0205" w:rsidRDefault="009D0205" w:rsidP="00AC2276">
            <w:pPr>
              <w:jc w:val="both"/>
              <w:rPr>
                <w:rFonts w:eastAsia="TrebuchetMS"/>
                <w:sz w:val="20"/>
                <w:szCs w:val="20"/>
              </w:rPr>
            </w:pPr>
            <w:r w:rsidRPr="009D0205">
              <w:rPr>
                <w:rFonts w:eastAsia="TrebuchetMS"/>
                <w:sz w:val="20"/>
                <w:szCs w:val="20"/>
              </w:rPr>
              <w:t>Il concorrente dovrà descrivere, anche con riferimento alle risorse disponibili aziendali, le modalità di gestione delle emergenze che possono verificarsi durante l'espletamento del servizio giornaliero con utenza a bordo:</w:t>
            </w:r>
          </w:p>
          <w:p w:rsidR="009D0205" w:rsidRPr="009D0205" w:rsidRDefault="009D0205" w:rsidP="00AC2276">
            <w:pPr>
              <w:jc w:val="both"/>
              <w:rPr>
                <w:rFonts w:eastAsia="TrebuchetMS"/>
                <w:sz w:val="20"/>
                <w:szCs w:val="20"/>
              </w:rPr>
            </w:pPr>
            <w:r w:rsidRPr="009D0205">
              <w:rPr>
                <w:rFonts w:eastAsia="TrebuchetMS"/>
                <w:sz w:val="20"/>
                <w:szCs w:val="20"/>
              </w:rPr>
              <w:t>- in caso di incidente;</w:t>
            </w:r>
          </w:p>
          <w:p w:rsidR="009D0205" w:rsidRPr="009D0205" w:rsidRDefault="009D0205" w:rsidP="00AC2276">
            <w:pPr>
              <w:jc w:val="both"/>
              <w:rPr>
                <w:rFonts w:eastAsia="TrebuchetMS"/>
                <w:sz w:val="20"/>
                <w:szCs w:val="20"/>
              </w:rPr>
            </w:pPr>
            <w:r w:rsidRPr="009D0205">
              <w:rPr>
                <w:rFonts w:eastAsia="TrebuchetMS"/>
                <w:sz w:val="20"/>
                <w:szCs w:val="20"/>
              </w:rPr>
              <w:t>- in caso di eventi atmosferici</w:t>
            </w:r>
          </w:p>
          <w:p w:rsidR="009D0205" w:rsidRPr="009D0205" w:rsidRDefault="009D0205" w:rsidP="00AC2276">
            <w:pPr>
              <w:jc w:val="both"/>
              <w:rPr>
                <w:rFonts w:eastAsia="TrebuchetMS"/>
                <w:sz w:val="20"/>
                <w:szCs w:val="20"/>
              </w:rPr>
            </w:pPr>
            <w:r w:rsidRPr="009D0205">
              <w:rPr>
                <w:rFonts w:eastAsia="TrebuchetMS"/>
                <w:sz w:val="20"/>
                <w:szCs w:val="20"/>
              </w:rPr>
              <w:t>straordinari ed imprevedibili;</w:t>
            </w:r>
          </w:p>
          <w:p w:rsidR="009D0205" w:rsidRPr="009D0205" w:rsidRDefault="009D0205" w:rsidP="00AC2276">
            <w:pPr>
              <w:jc w:val="both"/>
              <w:rPr>
                <w:rFonts w:eastAsia="TrebuchetMS"/>
                <w:sz w:val="20"/>
                <w:szCs w:val="20"/>
              </w:rPr>
            </w:pPr>
            <w:r w:rsidRPr="009D0205">
              <w:rPr>
                <w:rFonts w:eastAsia="TrebuchetMS"/>
                <w:sz w:val="20"/>
                <w:szCs w:val="20"/>
              </w:rPr>
              <w:t>- di arresto del mezzo o altri eventi.</w:t>
            </w:r>
          </w:p>
          <w:p w:rsidR="009D0205" w:rsidRPr="009D0205" w:rsidRDefault="009D0205" w:rsidP="00AC2276">
            <w:pPr>
              <w:jc w:val="both"/>
              <w:rPr>
                <w:rFonts w:eastAsia="TrebuchetMS"/>
                <w:sz w:val="20"/>
                <w:szCs w:val="20"/>
              </w:rPr>
            </w:pPr>
            <w:r w:rsidRPr="009D0205">
              <w:rPr>
                <w:rFonts w:eastAsia="TrebuchetMS"/>
                <w:sz w:val="20"/>
                <w:szCs w:val="20"/>
              </w:rPr>
              <w:t>Dovranno essere descritte situazioni di emergenza già affrontate in servizi analoghi e le soluzioni messe concretamente in atto al fine di gestirle.</w:t>
            </w:r>
          </w:p>
          <w:p w:rsidR="009D0205" w:rsidRPr="009D0205" w:rsidRDefault="009D0205" w:rsidP="00AC2276">
            <w:pPr>
              <w:jc w:val="both"/>
              <w:rPr>
                <w:rFonts w:eastAsia="TrebuchetMS"/>
                <w:sz w:val="20"/>
                <w:szCs w:val="20"/>
              </w:rPr>
            </w:pPr>
            <w:r w:rsidRPr="009D0205">
              <w:rPr>
                <w:rFonts w:eastAsia="TrebuchetMS"/>
                <w:sz w:val="20"/>
                <w:szCs w:val="20"/>
              </w:rPr>
              <w:t xml:space="preserve">Allegare relazione di </w:t>
            </w:r>
            <w:proofErr w:type="spellStart"/>
            <w:r w:rsidRPr="009D0205">
              <w:rPr>
                <w:rFonts w:eastAsia="TrebuchetMS"/>
                <w:sz w:val="20"/>
                <w:szCs w:val="20"/>
              </w:rPr>
              <w:t>max</w:t>
            </w:r>
            <w:proofErr w:type="spellEnd"/>
            <w:r w:rsidRPr="009D0205">
              <w:rPr>
                <w:rFonts w:eastAsia="TrebuchetMS"/>
                <w:sz w:val="20"/>
                <w:szCs w:val="20"/>
              </w:rPr>
              <w:t xml:space="preserve"> 2 facciate (formato della pagina A4, dimensione indicativa del carattere 11).</w:t>
            </w:r>
          </w:p>
          <w:p w:rsidR="009D0205" w:rsidRPr="009D0205" w:rsidRDefault="009D0205" w:rsidP="00AC2276">
            <w:pPr>
              <w:jc w:val="both"/>
              <w:rPr>
                <w:color w:val="000000"/>
                <w:sz w:val="20"/>
                <w:szCs w:val="20"/>
              </w:rPr>
            </w:pPr>
          </w:p>
        </w:tc>
        <w:tc>
          <w:tcPr>
            <w:tcW w:w="1066" w:type="pct"/>
            <w:shd w:val="pct15" w:color="auto" w:fill="auto"/>
            <w:vAlign w:val="center"/>
          </w:tcPr>
          <w:p w:rsidR="009D0205" w:rsidRPr="009D0205" w:rsidRDefault="009D0205" w:rsidP="00F77457">
            <w:pPr>
              <w:jc w:val="center"/>
              <w:rPr>
                <w:color w:val="000000"/>
                <w:sz w:val="20"/>
                <w:szCs w:val="20"/>
              </w:rPr>
            </w:pP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t>4</w:t>
            </w:r>
          </w:p>
        </w:tc>
        <w:tc>
          <w:tcPr>
            <w:tcW w:w="1068" w:type="pct"/>
            <w:vAlign w:val="center"/>
          </w:tcPr>
          <w:p w:rsidR="009D0205" w:rsidRPr="009D0205" w:rsidRDefault="009D0205" w:rsidP="00F77457">
            <w:pPr>
              <w:ind w:left="-25"/>
              <w:jc w:val="both"/>
              <w:rPr>
                <w:rFonts w:eastAsia="TrebuchetMS"/>
                <w:sz w:val="20"/>
                <w:szCs w:val="20"/>
              </w:rPr>
            </w:pPr>
            <w:r w:rsidRPr="009D0205">
              <w:rPr>
                <w:rFonts w:eastAsia="TrebuchetMS"/>
                <w:sz w:val="20"/>
                <w:szCs w:val="20"/>
              </w:rPr>
              <w:t>GESTIONE DEGLI IMPREVISTI</w:t>
            </w:r>
          </w:p>
          <w:p w:rsidR="009D0205" w:rsidRPr="009D0205" w:rsidRDefault="009D0205" w:rsidP="00F77457">
            <w:pPr>
              <w:ind w:left="-25"/>
              <w:jc w:val="both"/>
              <w:rPr>
                <w:rFonts w:eastAsia="TrebuchetMS"/>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3</w:t>
            </w:r>
          </w:p>
          <w:p w:rsidR="009D0205" w:rsidRPr="009D0205" w:rsidRDefault="009D0205" w:rsidP="009D0205">
            <w:pPr>
              <w:jc w:val="center"/>
              <w:rPr>
                <w:sz w:val="20"/>
                <w:szCs w:val="20"/>
                <w:lang w:eastAsia="it-IT"/>
              </w:rPr>
            </w:pPr>
            <w:r w:rsidRPr="009D0205">
              <w:rPr>
                <w:sz w:val="20"/>
                <w:szCs w:val="20"/>
                <w:lang w:eastAsia="it-IT"/>
              </w:rPr>
              <w:t>D</w:t>
            </w:r>
          </w:p>
        </w:tc>
        <w:tc>
          <w:tcPr>
            <w:tcW w:w="1902" w:type="pct"/>
            <w:vAlign w:val="center"/>
          </w:tcPr>
          <w:p w:rsidR="009D0205" w:rsidRPr="009D0205" w:rsidRDefault="009D0205" w:rsidP="00AC2276">
            <w:pPr>
              <w:jc w:val="both"/>
              <w:rPr>
                <w:rFonts w:eastAsia="TrebuchetMS"/>
                <w:sz w:val="20"/>
                <w:szCs w:val="20"/>
              </w:rPr>
            </w:pPr>
            <w:r w:rsidRPr="009D0205">
              <w:rPr>
                <w:rFonts w:eastAsia="TrebuchetMS"/>
                <w:sz w:val="20"/>
                <w:szCs w:val="20"/>
              </w:rPr>
              <w:t xml:space="preserve">Il concorrente dovrà descrivere le modalità di gestione degli imprevisti che possono verificarsi al momento dell'avvio </w:t>
            </w:r>
            <w:r w:rsidRPr="009D0205">
              <w:rPr>
                <w:rFonts w:eastAsia="TrebuchetMS"/>
                <w:sz w:val="20"/>
                <w:szCs w:val="20"/>
              </w:rPr>
              <w:lastRenderedPageBreak/>
              <w:t>del servizio giornaliero:</w:t>
            </w:r>
          </w:p>
          <w:p w:rsidR="009D0205" w:rsidRPr="009D0205" w:rsidRDefault="009D0205" w:rsidP="00AC2276">
            <w:pPr>
              <w:jc w:val="both"/>
              <w:rPr>
                <w:rFonts w:eastAsia="TrebuchetMS"/>
                <w:sz w:val="20"/>
                <w:szCs w:val="20"/>
              </w:rPr>
            </w:pPr>
            <w:r w:rsidRPr="009D0205">
              <w:rPr>
                <w:rFonts w:eastAsia="TrebuchetMS"/>
                <w:sz w:val="20"/>
                <w:szCs w:val="20"/>
              </w:rPr>
              <w:t>- in caso di indisponibilità improvvisa del mezzo;</w:t>
            </w:r>
          </w:p>
          <w:p w:rsidR="009D0205" w:rsidRPr="009D0205" w:rsidRDefault="009D0205" w:rsidP="00AC2276">
            <w:pPr>
              <w:jc w:val="both"/>
              <w:rPr>
                <w:rFonts w:eastAsia="TrebuchetMS"/>
                <w:sz w:val="20"/>
                <w:szCs w:val="20"/>
              </w:rPr>
            </w:pPr>
            <w:r w:rsidRPr="009D0205">
              <w:rPr>
                <w:rFonts w:eastAsia="TrebuchetMS"/>
                <w:sz w:val="20"/>
                <w:szCs w:val="20"/>
              </w:rPr>
              <w:t>- in caso di indisponibilità improvvisa dell'autista.</w:t>
            </w:r>
          </w:p>
          <w:p w:rsidR="009D0205" w:rsidRPr="009D0205" w:rsidRDefault="009D0205" w:rsidP="00AC2276">
            <w:pPr>
              <w:jc w:val="both"/>
              <w:rPr>
                <w:rFonts w:eastAsia="TrebuchetMS"/>
                <w:sz w:val="20"/>
                <w:szCs w:val="20"/>
              </w:rPr>
            </w:pPr>
            <w:r w:rsidRPr="009D0205">
              <w:rPr>
                <w:rFonts w:eastAsia="TrebuchetMS"/>
                <w:sz w:val="20"/>
                <w:szCs w:val="20"/>
              </w:rPr>
              <w:t>Dovranno essere descritte situazioni di imprevisto già affrontate in servizi analoghi e le soluzioni messe concretamente in atto al fine di gestirle.</w:t>
            </w:r>
          </w:p>
          <w:p w:rsidR="009D0205" w:rsidRPr="009D0205" w:rsidRDefault="009D0205" w:rsidP="00AC2276">
            <w:pPr>
              <w:jc w:val="both"/>
              <w:rPr>
                <w:rFonts w:eastAsia="TrebuchetMS"/>
                <w:sz w:val="20"/>
                <w:szCs w:val="20"/>
              </w:rPr>
            </w:pPr>
            <w:r w:rsidRPr="009D0205">
              <w:rPr>
                <w:rFonts w:eastAsia="TrebuchetMS"/>
                <w:sz w:val="20"/>
                <w:szCs w:val="20"/>
              </w:rPr>
              <w:t xml:space="preserve">Allegare relazione di </w:t>
            </w:r>
            <w:proofErr w:type="spellStart"/>
            <w:r w:rsidRPr="009D0205">
              <w:rPr>
                <w:rFonts w:eastAsia="TrebuchetMS"/>
                <w:sz w:val="20"/>
                <w:szCs w:val="20"/>
              </w:rPr>
              <w:t>max</w:t>
            </w:r>
            <w:proofErr w:type="spellEnd"/>
            <w:r w:rsidRPr="009D0205">
              <w:rPr>
                <w:rFonts w:eastAsia="TrebuchetMS"/>
                <w:sz w:val="20"/>
                <w:szCs w:val="20"/>
              </w:rPr>
              <w:t xml:space="preserve"> 1 facciata (formato della pagina A4, dimensione indicativa del carattere 11).</w:t>
            </w:r>
          </w:p>
          <w:p w:rsidR="009D0205" w:rsidRPr="009D0205" w:rsidRDefault="009D0205" w:rsidP="00AC2276">
            <w:pPr>
              <w:jc w:val="both"/>
              <w:rPr>
                <w:color w:val="000000"/>
                <w:sz w:val="20"/>
                <w:szCs w:val="20"/>
              </w:rPr>
            </w:pPr>
          </w:p>
        </w:tc>
        <w:tc>
          <w:tcPr>
            <w:tcW w:w="1066" w:type="pct"/>
            <w:shd w:val="pct15" w:color="auto" w:fill="auto"/>
            <w:vAlign w:val="center"/>
          </w:tcPr>
          <w:p w:rsidR="009D0205" w:rsidRPr="009D0205" w:rsidRDefault="009D0205" w:rsidP="00F77457">
            <w:pPr>
              <w:jc w:val="center"/>
              <w:rPr>
                <w:color w:val="000000"/>
                <w:sz w:val="20"/>
                <w:szCs w:val="20"/>
              </w:rPr>
            </w:pP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lastRenderedPageBreak/>
              <w:t>5</w:t>
            </w:r>
          </w:p>
        </w:tc>
        <w:tc>
          <w:tcPr>
            <w:tcW w:w="1068" w:type="pct"/>
            <w:vAlign w:val="center"/>
          </w:tcPr>
          <w:p w:rsidR="009D0205" w:rsidRPr="009D0205" w:rsidRDefault="009D0205" w:rsidP="00F77457">
            <w:pPr>
              <w:ind w:left="-25"/>
              <w:jc w:val="both"/>
              <w:rPr>
                <w:rFonts w:eastAsia="TrebuchetMS"/>
                <w:sz w:val="20"/>
                <w:szCs w:val="20"/>
              </w:rPr>
            </w:pPr>
            <w:r w:rsidRPr="009D0205">
              <w:rPr>
                <w:rFonts w:eastAsia="TrebuchetMS"/>
                <w:sz w:val="20"/>
                <w:szCs w:val="20"/>
              </w:rPr>
              <w:t xml:space="preserve">MODALITA' </w:t>
            </w:r>
            <w:proofErr w:type="spellStart"/>
            <w:r w:rsidRPr="009D0205">
              <w:rPr>
                <w:rFonts w:eastAsia="TrebuchetMS"/>
                <w:sz w:val="20"/>
                <w:szCs w:val="20"/>
              </w:rPr>
              <w:t>DI</w:t>
            </w:r>
            <w:proofErr w:type="spellEnd"/>
            <w:r w:rsidRPr="009D0205">
              <w:rPr>
                <w:rFonts w:eastAsia="TrebuchetMS"/>
                <w:sz w:val="20"/>
                <w:szCs w:val="20"/>
              </w:rPr>
              <w:t xml:space="preserve"> GESTIONE DEI RAPPORTI CON L'UTENZA E LE FAMIGLIE</w:t>
            </w:r>
          </w:p>
          <w:p w:rsidR="009D0205" w:rsidRPr="009D0205" w:rsidRDefault="009D0205" w:rsidP="00F77457">
            <w:pPr>
              <w:ind w:left="-25"/>
              <w:jc w:val="both"/>
              <w:rPr>
                <w:rFonts w:eastAsia="TrebuchetMS"/>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3</w:t>
            </w:r>
          </w:p>
          <w:p w:rsidR="009D0205" w:rsidRPr="009D0205" w:rsidRDefault="009D0205" w:rsidP="009D0205">
            <w:pPr>
              <w:jc w:val="center"/>
              <w:rPr>
                <w:sz w:val="20"/>
                <w:szCs w:val="20"/>
                <w:lang w:eastAsia="it-IT"/>
              </w:rPr>
            </w:pPr>
            <w:r w:rsidRPr="009D0205">
              <w:rPr>
                <w:sz w:val="20"/>
                <w:szCs w:val="20"/>
                <w:lang w:eastAsia="it-IT"/>
              </w:rPr>
              <w:t>D</w:t>
            </w:r>
          </w:p>
        </w:tc>
        <w:tc>
          <w:tcPr>
            <w:tcW w:w="1902" w:type="pct"/>
            <w:vAlign w:val="center"/>
          </w:tcPr>
          <w:p w:rsidR="009D0205" w:rsidRPr="009D0205" w:rsidRDefault="009D0205" w:rsidP="00AC2276">
            <w:pPr>
              <w:jc w:val="both"/>
              <w:rPr>
                <w:rFonts w:eastAsia="TrebuchetMS"/>
                <w:sz w:val="20"/>
                <w:szCs w:val="20"/>
              </w:rPr>
            </w:pPr>
            <w:r w:rsidRPr="009D0205">
              <w:rPr>
                <w:rFonts w:eastAsia="TrebuchetMS"/>
                <w:sz w:val="20"/>
                <w:szCs w:val="20"/>
              </w:rPr>
              <w:t>Il concorrente dovrà descrivere le modalità di gestione dei rapporti con i genitori, gli insegnanti/accompagnatori, e gli studenti, con particolare riferimento alla gestione di eventuali comportamenti scorretti a bordo</w:t>
            </w:r>
            <w:r w:rsidR="00E851CE">
              <w:rPr>
                <w:rFonts w:eastAsia="TrebuchetMS"/>
                <w:sz w:val="20"/>
                <w:szCs w:val="20"/>
              </w:rPr>
              <w:t xml:space="preserve"> </w:t>
            </w:r>
            <w:r w:rsidRPr="009D0205">
              <w:rPr>
                <w:rFonts w:eastAsia="TrebuchetMS"/>
                <w:sz w:val="20"/>
                <w:szCs w:val="20"/>
              </w:rPr>
              <w:t>del mezzo e con l'indicazione delle modalità organizzative, gestionali ed operative che si intendono attuare al verificarsi, ad esempio, di reclami, diverbi, conflitti o discussioni con l'utenza in cui sia coinvolto l'autista del mezzo.</w:t>
            </w:r>
          </w:p>
          <w:p w:rsidR="009D0205" w:rsidRPr="009D0205" w:rsidRDefault="009D0205" w:rsidP="00AC2276">
            <w:pPr>
              <w:jc w:val="both"/>
              <w:rPr>
                <w:rFonts w:eastAsia="TrebuchetMS"/>
                <w:sz w:val="20"/>
                <w:szCs w:val="20"/>
              </w:rPr>
            </w:pPr>
            <w:r w:rsidRPr="009D0205">
              <w:rPr>
                <w:rFonts w:eastAsia="TrebuchetMS"/>
                <w:sz w:val="20"/>
                <w:szCs w:val="20"/>
              </w:rPr>
              <w:t xml:space="preserve">Allegare relazione di </w:t>
            </w:r>
            <w:proofErr w:type="spellStart"/>
            <w:r w:rsidRPr="009D0205">
              <w:rPr>
                <w:rFonts w:eastAsia="TrebuchetMS"/>
                <w:sz w:val="20"/>
                <w:szCs w:val="20"/>
              </w:rPr>
              <w:t>max</w:t>
            </w:r>
            <w:proofErr w:type="spellEnd"/>
            <w:r w:rsidRPr="009D0205">
              <w:rPr>
                <w:rFonts w:eastAsia="TrebuchetMS"/>
                <w:sz w:val="20"/>
                <w:szCs w:val="20"/>
              </w:rPr>
              <w:t xml:space="preserve"> 1 facciata (formato della pagina A4, dimensione indicativa del carattere 11).</w:t>
            </w:r>
          </w:p>
          <w:p w:rsidR="009D0205" w:rsidRPr="009D0205" w:rsidRDefault="009D0205" w:rsidP="00AC2276">
            <w:pPr>
              <w:jc w:val="both"/>
              <w:rPr>
                <w:color w:val="000000"/>
                <w:sz w:val="20"/>
                <w:szCs w:val="20"/>
              </w:rPr>
            </w:pPr>
          </w:p>
        </w:tc>
        <w:tc>
          <w:tcPr>
            <w:tcW w:w="1066" w:type="pct"/>
            <w:shd w:val="pct15" w:color="auto" w:fill="auto"/>
            <w:vAlign w:val="center"/>
          </w:tcPr>
          <w:p w:rsidR="009D0205" w:rsidRPr="009D0205" w:rsidRDefault="009D0205" w:rsidP="00F77457">
            <w:pPr>
              <w:jc w:val="center"/>
              <w:rPr>
                <w:color w:val="000000"/>
                <w:sz w:val="20"/>
                <w:szCs w:val="20"/>
              </w:rPr>
            </w:pP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t>6</w:t>
            </w:r>
          </w:p>
        </w:tc>
        <w:tc>
          <w:tcPr>
            <w:tcW w:w="1068" w:type="pct"/>
            <w:vAlign w:val="center"/>
          </w:tcPr>
          <w:p w:rsidR="009D0205" w:rsidRPr="009D0205" w:rsidRDefault="009D0205" w:rsidP="00F77457">
            <w:pPr>
              <w:ind w:left="-25"/>
              <w:jc w:val="both"/>
              <w:rPr>
                <w:rFonts w:eastAsia="TrebuchetMS"/>
                <w:sz w:val="20"/>
                <w:szCs w:val="20"/>
              </w:rPr>
            </w:pPr>
            <w:r w:rsidRPr="009D0205">
              <w:rPr>
                <w:rFonts w:eastAsia="TrebuchetMS"/>
                <w:sz w:val="20"/>
                <w:szCs w:val="20"/>
              </w:rPr>
              <w:t>PIANIFICAZIONE E AGGIORNAMENTO DEI PERCORSI</w:t>
            </w:r>
          </w:p>
          <w:p w:rsidR="009D0205" w:rsidRPr="009D0205" w:rsidRDefault="009D0205" w:rsidP="00F77457">
            <w:pPr>
              <w:ind w:left="-25"/>
              <w:jc w:val="both"/>
              <w:rPr>
                <w:rFonts w:eastAsia="TrebuchetMS"/>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3</w:t>
            </w:r>
          </w:p>
          <w:p w:rsidR="009D0205" w:rsidRPr="009D0205" w:rsidRDefault="009D0205" w:rsidP="009D0205">
            <w:pPr>
              <w:jc w:val="center"/>
              <w:rPr>
                <w:sz w:val="20"/>
                <w:szCs w:val="20"/>
                <w:lang w:eastAsia="it-IT"/>
              </w:rPr>
            </w:pPr>
            <w:r w:rsidRPr="009D0205">
              <w:rPr>
                <w:sz w:val="20"/>
                <w:szCs w:val="20"/>
                <w:lang w:eastAsia="it-IT"/>
              </w:rPr>
              <w:t>D</w:t>
            </w:r>
          </w:p>
        </w:tc>
        <w:tc>
          <w:tcPr>
            <w:tcW w:w="1902" w:type="pct"/>
            <w:vAlign w:val="center"/>
          </w:tcPr>
          <w:p w:rsidR="009D0205" w:rsidRPr="009D0205" w:rsidRDefault="009D0205" w:rsidP="00AC2276">
            <w:pPr>
              <w:jc w:val="both"/>
              <w:rPr>
                <w:rFonts w:eastAsia="TrebuchetMS"/>
                <w:sz w:val="20"/>
                <w:szCs w:val="20"/>
              </w:rPr>
            </w:pPr>
            <w:r w:rsidRPr="009D0205">
              <w:rPr>
                <w:rFonts w:eastAsia="TrebuchetMS"/>
                <w:sz w:val="20"/>
                <w:szCs w:val="20"/>
              </w:rPr>
              <w:t>Il concorrente dovrà descrivere le modalità di attuazione dell'attività di pianificazione e aggiornamento dei percorsi e le risorse di cui dispone.</w:t>
            </w:r>
          </w:p>
          <w:p w:rsidR="009D0205" w:rsidRPr="009D0205" w:rsidRDefault="009D0205" w:rsidP="00AC2276">
            <w:pPr>
              <w:jc w:val="both"/>
              <w:rPr>
                <w:rFonts w:eastAsia="TrebuchetMS"/>
                <w:sz w:val="20"/>
                <w:szCs w:val="20"/>
              </w:rPr>
            </w:pPr>
            <w:r w:rsidRPr="009D0205">
              <w:rPr>
                <w:rFonts w:eastAsia="TrebuchetMS"/>
                <w:sz w:val="20"/>
                <w:szCs w:val="20"/>
              </w:rPr>
              <w:t xml:space="preserve">Allegare relazione di </w:t>
            </w:r>
            <w:proofErr w:type="spellStart"/>
            <w:r w:rsidRPr="009D0205">
              <w:rPr>
                <w:rFonts w:eastAsia="TrebuchetMS"/>
                <w:sz w:val="20"/>
                <w:szCs w:val="20"/>
              </w:rPr>
              <w:t>max</w:t>
            </w:r>
            <w:proofErr w:type="spellEnd"/>
            <w:r w:rsidRPr="009D0205">
              <w:rPr>
                <w:rFonts w:eastAsia="TrebuchetMS"/>
                <w:sz w:val="20"/>
                <w:szCs w:val="20"/>
              </w:rPr>
              <w:t xml:space="preserve"> 1 facciata (formato della pagina A4, dimensione indicativa del carattere 11).</w:t>
            </w:r>
          </w:p>
          <w:p w:rsidR="009D0205" w:rsidRPr="009D0205" w:rsidRDefault="009D0205" w:rsidP="00AC2276">
            <w:pPr>
              <w:jc w:val="both"/>
              <w:rPr>
                <w:color w:val="000000"/>
                <w:sz w:val="20"/>
                <w:szCs w:val="20"/>
              </w:rPr>
            </w:pPr>
          </w:p>
        </w:tc>
        <w:tc>
          <w:tcPr>
            <w:tcW w:w="1066" w:type="pct"/>
            <w:shd w:val="pct15" w:color="auto" w:fill="auto"/>
            <w:vAlign w:val="center"/>
          </w:tcPr>
          <w:p w:rsidR="009D0205" w:rsidRPr="009D0205" w:rsidRDefault="009D0205" w:rsidP="00F77457">
            <w:pPr>
              <w:jc w:val="center"/>
              <w:rPr>
                <w:color w:val="000000"/>
                <w:sz w:val="20"/>
                <w:szCs w:val="20"/>
              </w:rPr>
            </w:pP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t>7</w:t>
            </w:r>
          </w:p>
        </w:tc>
        <w:tc>
          <w:tcPr>
            <w:tcW w:w="1068" w:type="pct"/>
            <w:vAlign w:val="center"/>
          </w:tcPr>
          <w:p w:rsidR="009D0205" w:rsidRPr="009D0205" w:rsidRDefault="009D0205" w:rsidP="00F77457">
            <w:pPr>
              <w:ind w:left="-25"/>
              <w:jc w:val="both"/>
              <w:rPr>
                <w:rFonts w:eastAsia="TrebuchetMS"/>
                <w:sz w:val="20"/>
                <w:szCs w:val="20"/>
              </w:rPr>
            </w:pPr>
            <w:r w:rsidRPr="009D0205">
              <w:rPr>
                <w:rFonts w:eastAsia="TrebuchetMS"/>
                <w:sz w:val="20"/>
                <w:szCs w:val="20"/>
              </w:rPr>
              <w:t>PAGINA WEB DEI PERCORSI</w:t>
            </w:r>
          </w:p>
          <w:p w:rsidR="009D0205" w:rsidRPr="009D0205" w:rsidRDefault="009D0205" w:rsidP="00F77457">
            <w:pPr>
              <w:ind w:left="-25"/>
              <w:jc w:val="both"/>
              <w:rPr>
                <w:rFonts w:eastAsia="TrebuchetMS"/>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4</w:t>
            </w:r>
          </w:p>
          <w:p w:rsidR="009D0205" w:rsidRPr="009D0205" w:rsidRDefault="009D0205" w:rsidP="009D0205">
            <w:pPr>
              <w:jc w:val="center"/>
              <w:rPr>
                <w:sz w:val="20"/>
                <w:szCs w:val="20"/>
                <w:lang w:eastAsia="it-IT"/>
              </w:rPr>
            </w:pPr>
            <w:r w:rsidRPr="009D0205">
              <w:rPr>
                <w:sz w:val="20"/>
                <w:szCs w:val="20"/>
                <w:lang w:eastAsia="it-IT"/>
              </w:rPr>
              <w:t>D</w:t>
            </w:r>
          </w:p>
        </w:tc>
        <w:tc>
          <w:tcPr>
            <w:tcW w:w="1902" w:type="pct"/>
            <w:vAlign w:val="center"/>
          </w:tcPr>
          <w:p w:rsidR="009D0205" w:rsidRPr="009D0205" w:rsidRDefault="009D0205" w:rsidP="00AC2276">
            <w:pPr>
              <w:jc w:val="both"/>
              <w:rPr>
                <w:rFonts w:eastAsia="TrebuchetMS"/>
                <w:sz w:val="20"/>
                <w:szCs w:val="20"/>
              </w:rPr>
            </w:pPr>
            <w:r w:rsidRPr="009D0205">
              <w:rPr>
                <w:rFonts w:eastAsia="TrebuchetMS"/>
                <w:sz w:val="20"/>
                <w:szCs w:val="20"/>
              </w:rPr>
              <w:t xml:space="preserve">Predisposizione, per ciascun anno scolastico e per l’intera durata contrattuale, dei percorsi annuali delle varie linee di trasporto, con indicazione delle fermate, sulla base delle iscrizioni raccolte dal Comune. I percorsi dovranno essere pubblicati e costantemente aggiornati tramite apposita pagina web, con link direttamente anche dal sito del Comune, a cui l’utenza potrà accedere liberamente. I percorsi e le fermate dovranno essere visibili tramite mappe sviluppate con servizi di cartografia online, tipo Google </w:t>
            </w:r>
            <w:proofErr w:type="spellStart"/>
            <w:r w:rsidRPr="009D0205">
              <w:rPr>
                <w:rFonts w:eastAsia="TrebuchetMS"/>
                <w:sz w:val="20"/>
                <w:szCs w:val="20"/>
              </w:rPr>
              <w:t>Maps</w:t>
            </w:r>
            <w:proofErr w:type="spellEnd"/>
            <w:r w:rsidRPr="009D0205">
              <w:rPr>
                <w:rFonts w:eastAsia="TrebuchetMS"/>
                <w:sz w:val="20"/>
                <w:szCs w:val="20"/>
              </w:rPr>
              <w:t xml:space="preserve"> o similari.</w:t>
            </w:r>
          </w:p>
          <w:p w:rsidR="009D0205" w:rsidRPr="009D0205" w:rsidRDefault="009D0205" w:rsidP="00AC2276">
            <w:pPr>
              <w:jc w:val="both"/>
              <w:rPr>
                <w:rFonts w:eastAsia="TrebuchetMS"/>
                <w:sz w:val="20"/>
                <w:szCs w:val="20"/>
              </w:rPr>
            </w:pPr>
            <w:r w:rsidRPr="009D0205">
              <w:rPr>
                <w:rFonts w:eastAsia="TrebuchetMS"/>
                <w:sz w:val="20"/>
                <w:szCs w:val="20"/>
              </w:rPr>
              <w:t>Il concorrente dovrà descrivere la soluzione proposta anche attraverso supporti documentali relativi a proposte già sviluppate per altri servizi.</w:t>
            </w:r>
          </w:p>
          <w:p w:rsidR="009D0205" w:rsidRPr="009D0205" w:rsidRDefault="009D0205" w:rsidP="00AC2276">
            <w:pPr>
              <w:jc w:val="both"/>
              <w:rPr>
                <w:rFonts w:eastAsia="TrebuchetMS"/>
                <w:sz w:val="20"/>
                <w:szCs w:val="20"/>
              </w:rPr>
            </w:pPr>
            <w:r w:rsidRPr="009D0205">
              <w:rPr>
                <w:rFonts w:eastAsia="TrebuchetMS"/>
                <w:sz w:val="20"/>
                <w:szCs w:val="20"/>
              </w:rPr>
              <w:t xml:space="preserve">Allegare relazione di </w:t>
            </w:r>
            <w:proofErr w:type="spellStart"/>
            <w:r w:rsidRPr="009D0205">
              <w:rPr>
                <w:rFonts w:eastAsia="TrebuchetMS"/>
                <w:sz w:val="20"/>
                <w:szCs w:val="20"/>
              </w:rPr>
              <w:t>max</w:t>
            </w:r>
            <w:proofErr w:type="spellEnd"/>
            <w:r w:rsidRPr="009D0205">
              <w:rPr>
                <w:rFonts w:eastAsia="TrebuchetMS"/>
                <w:sz w:val="20"/>
                <w:szCs w:val="20"/>
              </w:rPr>
              <w:t xml:space="preserve"> 1 facciata (formato della pagina A4, dimensione </w:t>
            </w:r>
            <w:r w:rsidRPr="009D0205">
              <w:rPr>
                <w:rFonts w:eastAsia="TrebuchetMS"/>
                <w:sz w:val="20"/>
                <w:szCs w:val="20"/>
              </w:rPr>
              <w:lastRenderedPageBreak/>
              <w:t xml:space="preserve">indicativa del carattere 11). </w:t>
            </w:r>
            <w:r w:rsidRPr="009D0205">
              <w:rPr>
                <w:rFonts w:eastAsia="TrebuchetMS"/>
                <w:sz w:val="20"/>
                <w:szCs w:val="20"/>
                <w:u w:val="single"/>
              </w:rPr>
              <w:t>I supporti documentali relativi a proposte già sviluppate per altri servizi non rientrano nel numero massimo di facciate</w:t>
            </w:r>
            <w:r w:rsidRPr="009D0205">
              <w:rPr>
                <w:rFonts w:eastAsia="TrebuchetMS"/>
                <w:sz w:val="20"/>
                <w:szCs w:val="20"/>
              </w:rPr>
              <w:t>.</w:t>
            </w:r>
          </w:p>
          <w:p w:rsidR="009D0205" w:rsidRPr="009D0205" w:rsidRDefault="009D0205" w:rsidP="00AC2276">
            <w:pPr>
              <w:jc w:val="both"/>
              <w:rPr>
                <w:color w:val="000000"/>
                <w:sz w:val="20"/>
                <w:szCs w:val="20"/>
              </w:rPr>
            </w:pPr>
          </w:p>
        </w:tc>
        <w:tc>
          <w:tcPr>
            <w:tcW w:w="1066" w:type="pct"/>
            <w:shd w:val="pct15" w:color="auto" w:fill="auto"/>
            <w:vAlign w:val="center"/>
          </w:tcPr>
          <w:p w:rsidR="009D0205" w:rsidRPr="009D0205" w:rsidRDefault="009D0205" w:rsidP="00F77457">
            <w:pPr>
              <w:jc w:val="center"/>
              <w:rPr>
                <w:color w:val="000000"/>
                <w:sz w:val="20"/>
                <w:szCs w:val="20"/>
              </w:rPr>
            </w:pP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lastRenderedPageBreak/>
              <w:t>8</w:t>
            </w:r>
          </w:p>
        </w:tc>
        <w:tc>
          <w:tcPr>
            <w:tcW w:w="1068" w:type="pct"/>
            <w:vAlign w:val="center"/>
          </w:tcPr>
          <w:p w:rsidR="009D0205" w:rsidRPr="009D0205" w:rsidRDefault="009D0205" w:rsidP="00F77457">
            <w:pPr>
              <w:ind w:left="-25"/>
              <w:jc w:val="both"/>
              <w:rPr>
                <w:rFonts w:eastAsia="TrebuchetMS"/>
                <w:sz w:val="20"/>
                <w:szCs w:val="20"/>
              </w:rPr>
            </w:pPr>
            <w:r w:rsidRPr="009D0205">
              <w:rPr>
                <w:rFonts w:eastAsia="TrebuchetMS"/>
                <w:sz w:val="20"/>
                <w:szCs w:val="20"/>
              </w:rPr>
              <w:t xml:space="preserve">PIANO </w:t>
            </w:r>
            <w:proofErr w:type="spellStart"/>
            <w:r w:rsidRPr="009D0205">
              <w:rPr>
                <w:rFonts w:eastAsia="TrebuchetMS"/>
                <w:sz w:val="20"/>
                <w:szCs w:val="20"/>
              </w:rPr>
              <w:t>DI</w:t>
            </w:r>
            <w:proofErr w:type="spellEnd"/>
            <w:r w:rsidRPr="009D0205">
              <w:rPr>
                <w:rFonts w:eastAsia="TrebuchetMS"/>
                <w:sz w:val="20"/>
                <w:szCs w:val="20"/>
              </w:rPr>
              <w:t xml:space="preserve"> MANUTENZIONE DEI MEZZI ADIBITI AL SERVIZIO</w:t>
            </w:r>
          </w:p>
          <w:p w:rsidR="009D0205" w:rsidRPr="009D0205" w:rsidRDefault="009D0205" w:rsidP="00F77457">
            <w:pPr>
              <w:ind w:left="-25"/>
              <w:jc w:val="both"/>
              <w:rPr>
                <w:rFonts w:eastAsia="TrebuchetMS"/>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4</w:t>
            </w:r>
          </w:p>
          <w:p w:rsidR="009D0205" w:rsidRPr="009D0205" w:rsidRDefault="009D0205" w:rsidP="009D0205">
            <w:pPr>
              <w:jc w:val="center"/>
              <w:rPr>
                <w:sz w:val="20"/>
                <w:szCs w:val="20"/>
                <w:lang w:eastAsia="it-IT"/>
              </w:rPr>
            </w:pPr>
            <w:r w:rsidRPr="009D0205">
              <w:rPr>
                <w:sz w:val="20"/>
                <w:szCs w:val="20"/>
                <w:lang w:eastAsia="it-IT"/>
              </w:rPr>
              <w:t>D</w:t>
            </w:r>
          </w:p>
        </w:tc>
        <w:tc>
          <w:tcPr>
            <w:tcW w:w="1902" w:type="pct"/>
            <w:vAlign w:val="center"/>
          </w:tcPr>
          <w:p w:rsidR="009D0205" w:rsidRPr="009D0205" w:rsidRDefault="009D0205" w:rsidP="00AC2276">
            <w:pPr>
              <w:jc w:val="both"/>
              <w:rPr>
                <w:rFonts w:eastAsia="TrebuchetMS"/>
                <w:sz w:val="20"/>
                <w:szCs w:val="20"/>
              </w:rPr>
            </w:pPr>
            <w:r w:rsidRPr="009D0205">
              <w:rPr>
                <w:rFonts w:eastAsia="TrebuchetMS"/>
                <w:sz w:val="20"/>
                <w:szCs w:val="20"/>
              </w:rPr>
              <w:t>Il concorrente dovrà descrivere in modo dettagliato e particolareggiato il piano di gestione della manutenzione dei mezzi adibiti al servizio, indicando il tipo e la cadenza dei controlli (ad es. su freni, pneumatici, dispositivi vari, …) e le risorse a disposizione per garantire l'ottimale cura degli stessi.</w:t>
            </w:r>
          </w:p>
          <w:p w:rsidR="009D0205" w:rsidRPr="009D0205" w:rsidRDefault="009D0205" w:rsidP="00AC2276">
            <w:pPr>
              <w:jc w:val="both"/>
              <w:rPr>
                <w:rFonts w:eastAsia="TrebuchetMS"/>
                <w:sz w:val="20"/>
                <w:szCs w:val="20"/>
              </w:rPr>
            </w:pPr>
            <w:r w:rsidRPr="009D0205">
              <w:rPr>
                <w:rFonts w:eastAsia="TrebuchetMS"/>
                <w:sz w:val="20"/>
                <w:szCs w:val="20"/>
              </w:rPr>
              <w:t xml:space="preserve">Allegare relazione di </w:t>
            </w:r>
            <w:proofErr w:type="spellStart"/>
            <w:r w:rsidRPr="009D0205">
              <w:rPr>
                <w:rFonts w:eastAsia="TrebuchetMS"/>
                <w:sz w:val="20"/>
                <w:szCs w:val="20"/>
              </w:rPr>
              <w:t>max</w:t>
            </w:r>
            <w:proofErr w:type="spellEnd"/>
            <w:r w:rsidRPr="009D0205">
              <w:rPr>
                <w:rFonts w:eastAsia="TrebuchetMS"/>
                <w:sz w:val="20"/>
                <w:szCs w:val="20"/>
              </w:rPr>
              <w:t xml:space="preserve"> 1 facciata (formato della pagina A4, dimensione indicativa del carattere 11).</w:t>
            </w:r>
          </w:p>
          <w:p w:rsidR="009D0205" w:rsidRPr="009D0205" w:rsidRDefault="009D0205" w:rsidP="00AC2276">
            <w:pPr>
              <w:jc w:val="both"/>
              <w:rPr>
                <w:color w:val="000000"/>
                <w:sz w:val="20"/>
                <w:szCs w:val="20"/>
              </w:rPr>
            </w:pPr>
          </w:p>
        </w:tc>
        <w:tc>
          <w:tcPr>
            <w:tcW w:w="1066" w:type="pct"/>
            <w:shd w:val="pct15" w:color="auto" w:fill="auto"/>
            <w:vAlign w:val="center"/>
          </w:tcPr>
          <w:p w:rsidR="009D0205" w:rsidRPr="009D0205" w:rsidRDefault="009D0205" w:rsidP="00F77457">
            <w:pPr>
              <w:jc w:val="center"/>
              <w:rPr>
                <w:color w:val="000000"/>
                <w:sz w:val="20"/>
                <w:szCs w:val="20"/>
              </w:rPr>
            </w:pP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t>9</w:t>
            </w:r>
          </w:p>
        </w:tc>
        <w:tc>
          <w:tcPr>
            <w:tcW w:w="1068" w:type="pct"/>
            <w:vAlign w:val="center"/>
          </w:tcPr>
          <w:p w:rsidR="009D0205" w:rsidRPr="009D0205" w:rsidRDefault="009D0205" w:rsidP="00F77457">
            <w:pPr>
              <w:ind w:left="-25"/>
              <w:jc w:val="both"/>
              <w:rPr>
                <w:rFonts w:eastAsia="TrebuchetMS"/>
                <w:color w:val="111111"/>
                <w:sz w:val="20"/>
                <w:szCs w:val="20"/>
              </w:rPr>
            </w:pPr>
            <w:r w:rsidRPr="009D0205">
              <w:rPr>
                <w:color w:val="111111"/>
                <w:sz w:val="20"/>
                <w:szCs w:val="20"/>
              </w:rPr>
              <w:t xml:space="preserve">SISTEMA </w:t>
            </w:r>
            <w:proofErr w:type="spellStart"/>
            <w:r w:rsidRPr="009D0205">
              <w:rPr>
                <w:color w:val="111111"/>
                <w:sz w:val="20"/>
                <w:szCs w:val="20"/>
              </w:rPr>
              <w:t>DI</w:t>
            </w:r>
            <w:proofErr w:type="spellEnd"/>
            <w:r w:rsidRPr="009D0205">
              <w:rPr>
                <w:color w:val="111111"/>
                <w:sz w:val="20"/>
                <w:szCs w:val="20"/>
              </w:rPr>
              <w:t xml:space="preserve"> ALIMENTAZIONE A METANO dei mezzi impiegati (</w:t>
            </w:r>
            <w:proofErr w:type="spellStart"/>
            <w:r w:rsidRPr="009D0205">
              <w:rPr>
                <w:color w:val="000000"/>
                <w:sz w:val="20"/>
                <w:szCs w:val="20"/>
              </w:rPr>
              <w:t>max</w:t>
            </w:r>
            <w:proofErr w:type="spellEnd"/>
            <w:r w:rsidRPr="009D0205">
              <w:rPr>
                <w:color w:val="000000"/>
                <w:sz w:val="20"/>
                <w:szCs w:val="20"/>
              </w:rPr>
              <w:t xml:space="preserve"> 9</w:t>
            </w:r>
            <w:r w:rsidRPr="009D0205">
              <w:rPr>
                <w:color w:val="111111"/>
                <w:sz w:val="20"/>
                <w:szCs w:val="20"/>
              </w:rPr>
              <w:t xml:space="preserve"> veicoli).</w:t>
            </w:r>
          </w:p>
          <w:p w:rsidR="009D0205" w:rsidRPr="009D0205" w:rsidRDefault="009D0205" w:rsidP="00F77457">
            <w:pPr>
              <w:ind w:left="-25"/>
              <w:jc w:val="both"/>
              <w:rPr>
                <w:color w:val="111111"/>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36</w:t>
            </w:r>
          </w:p>
          <w:p w:rsidR="009D0205" w:rsidRPr="009D0205" w:rsidRDefault="009D0205" w:rsidP="009D0205">
            <w:pPr>
              <w:jc w:val="center"/>
              <w:rPr>
                <w:sz w:val="20"/>
                <w:szCs w:val="20"/>
                <w:lang w:eastAsia="it-IT"/>
              </w:rPr>
            </w:pPr>
            <w:r w:rsidRPr="009D0205">
              <w:rPr>
                <w:sz w:val="20"/>
                <w:szCs w:val="20"/>
                <w:lang w:eastAsia="it-IT"/>
              </w:rPr>
              <w:t>T</w:t>
            </w:r>
          </w:p>
        </w:tc>
        <w:tc>
          <w:tcPr>
            <w:tcW w:w="1902" w:type="pct"/>
            <w:vAlign w:val="center"/>
          </w:tcPr>
          <w:p w:rsidR="009D0205" w:rsidRPr="00F77457" w:rsidRDefault="009D0205" w:rsidP="00AC2276">
            <w:pPr>
              <w:jc w:val="both"/>
              <w:rPr>
                <w:b/>
                <w:color w:val="111111"/>
                <w:sz w:val="20"/>
                <w:szCs w:val="20"/>
              </w:rPr>
            </w:pPr>
            <w:r w:rsidRPr="00F77457">
              <w:rPr>
                <w:rFonts w:eastAsia="TrebuchetMS"/>
                <w:b/>
                <w:color w:val="111111"/>
                <w:sz w:val="20"/>
                <w:szCs w:val="20"/>
              </w:rPr>
              <w:t xml:space="preserve">Non sono soggetti a premiazione i veicoli a cui sono stati installati sistemi </w:t>
            </w:r>
            <w:proofErr w:type="spellStart"/>
            <w:r w:rsidRPr="00F77457">
              <w:rPr>
                <w:rFonts w:eastAsia="TrebuchetMS"/>
                <w:b/>
                <w:color w:val="111111"/>
                <w:sz w:val="20"/>
                <w:szCs w:val="20"/>
              </w:rPr>
              <w:t>dual-fuel</w:t>
            </w:r>
            <w:proofErr w:type="spellEnd"/>
            <w:r w:rsidRPr="00F77457">
              <w:rPr>
                <w:rFonts w:eastAsia="TrebuchetMS"/>
                <w:b/>
                <w:color w:val="111111"/>
                <w:sz w:val="20"/>
                <w:szCs w:val="20"/>
              </w:rPr>
              <w:t xml:space="preserve"> che prevedono la miscela di più carburanti.</w:t>
            </w:r>
          </w:p>
          <w:p w:rsidR="009D0205" w:rsidRDefault="009D0205" w:rsidP="00AC2276">
            <w:pPr>
              <w:ind w:left="142"/>
              <w:jc w:val="both"/>
              <w:rPr>
                <w:rFonts w:eastAsia="TrebuchetMS"/>
                <w:color w:val="111111"/>
                <w:sz w:val="20"/>
                <w:szCs w:val="20"/>
              </w:rPr>
            </w:pPr>
          </w:p>
          <w:p w:rsidR="009D0205" w:rsidRPr="00F77457" w:rsidRDefault="009D0205" w:rsidP="00AC2276">
            <w:pPr>
              <w:jc w:val="both"/>
              <w:rPr>
                <w:rFonts w:eastAsia="TrebuchetMS"/>
                <w:b/>
                <w:color w:val="111111"/>
                <w:sz w:val="20"/>
                <w:szCs w:val="20"/>
              </w:rPr>
            </w:pPr>
            <w:r w:rsidRPr="00F77457">
              <w:rPr>
                <w:rFonts w:eastAsia="TrebuchetMS"/>
                <w:b/>
                <w:color w:val="111111"/>
                <w:sz w:val="20"/>
                <w:szCs w:val="20"/>
              </w:rPr>
              <w:t>M</w:t>
            </w:r>
            <w:r w:rsidRPr="00F77457">
              <w:rPr>
                <w:rFonts w:eastAsia="TrebuchetMS"/>
                <w:b/>
                <w:color w:val="000000"/>
                <w:sz w:val="20"/>
                <w:szCs w:val="20"/>
              </w:rPr>
              <w:t>ax 9 mezzi</w:t>
            </w:r>
          </w:p>
          <w:p w:rsidR="009D0205" w:rsidRPr="009D0205" w:rsidRDefault="009D0205" w:rsidP="00AC2276">
            <w:pPr>
              <w:ind w:left="142"/>
              <w:jc w:val="both"/>
              <w:rPr>
                <w:rFonts w:eastAsia="TrebuchetMS"/>
                <w:color w:val="111111"/>
                <w:sz w:val="20"/>
                <w:szCs w:val="20"/>
              </w:rPr>
            </w:pPr>
          </w:p>
          <w:p w:rsidR="009D0205" w:rsidRPr="009D0205" w:rsidRDefault="005F0430" w:rsidP="00AC2276">
            <w:pPr>
              <w:jc w:val="both"/>
              <w:rPr>
                <w:rFonts w:eastAsia="TrebuchetMS"/>
                <w:color w:val="111111"/>
                <w:sz w:val="20"/>
                <w:szCs w:val="20"/>
              </w:rPr>
            </w:pPr>
            <w:r>
              <w:rPr>
                <w:rFonts w:eastAsia="TrebuchetMS"/>
                <w:color w:val="111111"/>
                <w:sz w:val="20"/>
                <w:szCs w:val="20"/>
                <w:u w:val="single"/>
              </w:rPr>
              <w:t>Punti 4</w:t>
            </w:r>
            <w:r w:rsidR="009D0205" w:rsidRPr="009D0205">
              <w:rPr>
                <w:rFonts w:eastAsia="TrebuchetMS"/>
                <w:color w:val="111111"/>
                <w:sz w:val="20"/>
                <w:szCs w:val="20"/>
                <w:u w:val="single"/>
              </w:rPr>
              <w:t xml:space="preserve"> per ogni mezzo alimentato a metano</w:t>
            </w:r>
          </w:p>
          <w:p w:rsidR="009D0205" w:rsidRPr="009D0205" w:rsidRDefault="009D0205" w:rsidP="00AC2276">
            <w:pPr>
              <w:jc w:val="both"/>
              <w:rPr>
                <w:rFonts w:eastAsia="TrebuchetMS"/>
                <w:color w:val="111111"/>
                <w:sz w:val="20"/>
                <w:szCs w:val="20"/>
              </w:rPr>
            </w:pPr>
          </w:p>
          <w:p w:rsidR="009D0205" w:rsidRPr="009D0205" w:rsidRDefault="009D0205" w:rsidP="00AC2276">
            <w:pPr>
              <w:ind w:left="142"/>
              <w:jc w:val="both"/>
              <w:rPr>
                <w:color w:val="111111"/>
                <w:sz w:val="20"/>
                <w:szCs w:val="20"/>
              </w:rPr>
            </w:pPr>
          </w:p>
        </w:tc>
        <w:tc>
          <w:tcPr>
            <w:tcW w:w="1066" w:type="pct"/>
            <w:vAlign w:val="center"/>
          </w:tcPr>
          <w:p w:rsidR="009D0205" w:rsidRDefault="005F0430" w:rsidP="00F77457">
            <w:pPr>
              <w:ind w:left="142"/>
              <w:jc w:val="center"/>
              <w:rPr>
                <w:rFonts w:eastAsia="TrebuchetMS"/>
                <w:color w:val="111111"/>
                <w:sz w:val="20"/>
                <w:szCs w:val="20"/>
              </w:rPr>
            </w:pPr>
            <w:r>
              <w:rPr>
                <w:rFonts w:eastAsia="TrebuchetMS"/>
                <w:color w:val="111111"/>
                <w:sz w:val="20"/>
                <w:szCs w:val="20"/>
              </w:rPr>
              <w:t>Per il criterio n. 9, n</w:t>
            </w:r>
            <w:r w:rsidR="00F77457">
              <w:rPr>
                <w:rFonts w:eastAsia="TrebuchetMS"/>
                <w:color w:val="111111"/>
                <w:sz w:val="20"/>
                <w:szCs w:val="20"/>
              </w:rPr>
              <w:t>umero di mezzi offerti:</w:t>
            </w:r>
          </w:p>
          <w:p w:rsidR="00F77457" w:rsidRDefault="00F77457" w:rsidP="00F77457">
            <w:pPr>
              <w:ind w:left="142"/>
              <w:jc w:val="center"/>
              <w:rPr>
                <w:rFonts w:eastAsia="TrebuchetMS"/>
                <w:color w:val="111111"/>
                <w:sz w:val="20"/>
                <w:szCs w:val="20"/>
              </w:rPr>
            </w:pPr>
          </w:p>
          <w:p w:rsidR="00F77457" w:rsidRDefault="00F77457" w:rsidP="00F77457">
            <w:pPr>
              <w:ind w:left="142"/>
              <w:jc w:val="center"/>
              <w:rPr>
                <w:rFonts w:eastAsia="TrebuchetMS"/>
                <w:color w:val="111111"/>
                <w:sz w:val="20"/>
                <w:szCs w:val="20"/>
              </w:rPr>
            </w:pPr>
            <w:r>
              <w:rPr>
                <w:rFonts w:eastAsia="TrebuchetMS"/>
                <w:color w:val="111111"/>
                <w:sz w:val="20"/>
                <w:szCs w:val="20"/>
              </w:rPr>
              <w:t>___________</w:t>
            </w:r>
          </w:p>
          <w:p w:rsidR="00F77457" w:rsidRPr="00F77457" w:rsidRDefault="00F77457" w:rsidP="00F77457">
            <w:pPr>
              <w:ind w:left="142"/>
              <w:jc w:val="center"/>
              <w:rPr>
                <w:rFonts w:eastAsia="TrebuchetMS"/>
                <w:i/>
                <w:color w:val="111111"/>
                <w:sz w:val="16"/>
                <w:szCs w:val="16"/>
              </w:rPr>
            </w:pPr>
            <w:r>
              <w:rPr>
                <w:rFonts w:eastAsia="TrebuchetMS"/>
                <w:i/>
                <w:color w:val="111111"/>
                <w:sz w:val="16"/>
                <w:szCs w:val="16"/>
              </w:rPr>
              <w:t>i</w:t>
            </w:r>
            <w:r w:rsidRPr="00F77457">
              <w:rPr>
                <w:rFonts w:eastAsia="TrebuchetMS"/>
                <w:i/>
                <w:color w:val="111111"/>
                <w:sz w:val="16"/>
                <w:szCs w:val="16"/>
              </w:rPr>
              <w:t>n cifre</w:t>
            </w:r>
          </w:p>
          <w:p w:rsidR="00F77457" w:rsidRDefault="00F77457" w:rsidP="00F77457">
            <w:pPr>
              <w:ind w:left="142"/>
              <w:jc w:val="center"/>
              <w:rPr>
                <w:rFonts w:eastAsia="TrebuchetMS"/>
                <w:color w:val="111111"/>
                <w:sz w:val="20"/>
                <w:szCs w:val="20"/>
              </w:rPr>
            </w:pPr>
          </w:p>
          <w:p w:rsidR="00F77457" w:rsidRDefault="00F77457" w:rsidP="00F77457">
            <w:pPr>
              <w:ind w:left="142"/>
              <w:jc w:val="center"/>
              <w:rPr>
                <w:rFonts w:eastAsia="TrebuchetMS"/>
                <w:color w:val="111111"/>
                <w:sz w:val="20"/>
                <w:szCs w:val="20"/>
              </w:rPr>
            </w:pPr>
            <w:r>
              <w:rPr>
                <w:rFonts w:eastAsia="TrebuchetMS"/>
                <w:color w:val="111111"/>
                <w:sz w:val="20"/>
                <w:szCs w:val="20"/>
              </w:rPr>
              <w:t>________________</w:t>
            </w:r>
          </w:p>
          <w:p w:rsidR="00F77457" w:rsidRPr="00F77457" w:rsidRDefault="00F77457" w:rsidP="00F77457">
            <w:pPr>
              <w:ind w:left="142"/>
              <w:jc w:val="center"/>
              <w:rPr>
                <w:rFonts w:eastAsia="TrebuchetMS"/>
                <w:i/>
                <w:color w:val="111111"/>
                <w:sz w:val="16"/>
                <w:szCs w:val="16"/>
              </w:rPr>
            </w:pPr>
            <w:r>
              <w:rPr>
                <w:rFonts w:eastAsia="TrebuchetMS"/>
                <w:i/>
                <w:color w:val="111111"/>
                <w:sz w:val="16"/>
                <w:szCs w:val="16"/>
              </w:rPr>
              <w:t>i</w:t>
            </w:r>
            <w:r w:rsidRPr="00F77457">
              <w:rPr>
                <w:rFonts w:eastAsia="TrebuchetMS"/>
                <w:i/>
                <w:color w:val="111111"/>
                <w:sz w:val="16"/>
                <w:szCs w:val="16"/>
              </w:rPr>
              <w:t>n lettere</w:t>
            </w: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t>10</w:t>
            </w:r>
          </w:p>
        </w:tc>
        <w:tc>
          <w:tcPr>
            <w:tcW w:w="1068" w:type="pct"/>
            <w:vAlign w:val="center"/>
          </w:tcPr>
          <w:p w:rsidR="009D0205" w:rsidRPr="009D0205" w:rsidRDefault="009D0205" w:rsidP="00F77457">
            <w:pPr>
              <w:ind w:left="-25"/>
              <w:jc w:val="both"/>
              <w:rPr>
                <w:rFonts w:eastAsia="TrebuchetMS"/>
                <w:color w:val="111111"/>
                <w:sz w:val="20"/>
                <w:szCs w:val="20"/>
              </w:rPr>
            </w:pPr>
            <w:r w:rsidRPr="009D0205">
              <w:rPr>
                <w:color w:val="111111"/>
                <w:sz w:val="20"/>
                <w:szCs w:val="20"/>
              </w:rPr>
              <w:t xml:space="preserve">ALLESTIMENTO SCUOLABUS E AUTORIZZAZIONE MIT PER IL TRASPORTO </w:t>
            </w:r>
            <w:proofErr w:type="spellStart"/>
            <w:r w:rsidRPr="009D0205">
              <w:rPr>
                <w:color w:val="111111"/>
                <w:sz w:val="20"/>
                <w:szCs w:val="20"/>
              </w:rPr>
              <w:t>DI</w:t>
            </w:r>
            <w:proofErr w:type="spellEnd"/>
            <w:r w:rsidRPr="009D0205">
              <w:rPr>
                <w:color w:val="111111"/>
                <w:sz w:val="20"/>
                <w:szCs w:val="20"/>
              </w:rPr>
              <w:t xml:space="preserve"> UTENTI DIVERSAMENTE ABILI NON DEAMBULANTI TRAMITE PEDANA ELETTRO-IDRAULICA</w:t>
            </w:r>
            <w:r w:rsidRPr="009D0205">
              <w:rPr>
                <w:rFonts w:eastAsia="TrebuchetMS"/>
                <w:color w:val="111111"/>
                <w:sz w:val="20"/>
                <w:szCs w:val="20"/>
              </w:rPr>
              <w:t xml:space="preserve"> </w:t>
            </w:r>
          </w:p>
        </w:tc>
        <w:tc>
          <w:tcPr>
            <w:tcW w:w="585" w:type="pct"/>
            <w:vAlign w:val="center"/>
          </w:tcPr>
          <w:p w:rsidR="009D0205" w:rsidRPr="009D0205" w:rsidRDefault="009D0205" w:rsidP="009D0205">
            <w:pPr>
              <w:jc w:val="center"/>
              <w:rPr>
                <w:sz w:val="20"/>
                <w:szCs w:val="20"/>
                <w:lang w:eastAsia="it-IT"/>
              </w:rPr>
            </w:pPr>
          </w:p>
          <w:p w:rsidR="009D0205" w:rsidRPr="009D0205" w:rsidRDefault="009D0205" w:rsidP="009D0205">
            <w:pPr>
              <w:jc w:val="center"/>
              <w:rPr>
                <w:sz w:val="20"/>
                <w:szCs w:val="20"/>
                <w:lang w:eastAsia="it-IT"/>
              </w:rPr>
            </w:pPr>
          </w:p>
          <w:p w:rsidR="009D0205" w:rsidRPr="009D0205" w:rsidRDefault="009D0205" w:rsidP="009D0205">
            <w:pPr>
              <w:jc w:val="center"/>
              <w:rPr>
                <w:sz w:val="20"/>
                <w:szCs w:val="20"/>
                <w:lang w:eastAsia="it-IT"/>
              </w:rPr>
            </w:pPr>
          </w:p>
          <w:p w:rsidR="009D0205" w:rsidRPr="009D0205" w:rsidRDefault="009D0205" w:rsidP="009D0205">
            <w:pPr>
              <w:jc w:val="center"/>
              <w:rPr>
                <w:sz w:val="20"/>
                <w:szCs w:val="20"/>
                <w:lang w:eastAsia="it-IT"/>
              </w:rPr>
            </w:pPr>
          </w:p>
          <w:p w:rsidR="009D0205" w:rsidRPr="009D0205" w:rsidRDefault="009D0205" w:rsidP="009D0205">
            <w:pPr>
              <w:jc w:val="center"/>
              <w:rPr>
                <w:sz w:val="20"/>
                <w:szCs w:val="20"/>
                <w:lang w:eastAsia="it-IT"/>
              </w:rPr>
            </w:pPr>
            <w:r w:rsidRPr="009D0205">
              <w:rPr>
                <w:sz w:val="20"/>
                <w:szCs w:val="20"/>
                <w:lang w:eastAsia="it-IT"/>
              </w:rPr>
              <w:t>12</w:t>
            </w:r>
          </w:p>
          <w:p w:rsidR="009D0205" w:rsidRPr="009D0205" w:rsidRDefault="009D0205" w:rsidP="009D0205">
            <w:pPr>
              <w:jc w:val="center"/>
              <w:rPr>
                <w:sz w:val="20"/>
                <w:szCs w:val="20"/>
                <w:lang w:eastAsia="it-IT"/>
              </w:rPr>
            </w:pPr>
            <w:r w:rsidRPr="009D0205">
              <w:rPr>
                <w:sz w:val="20"/>
                <w:szCs w:val="20"/>
                <w:lang w:eastAsia="it-IT"/>
              </w:rPr>
              <w:t>T</w:t>
            </w:r>
          </w:p>
        </w:tc>
        <w:tc>
          <w:tcPr>
            <w:tcW w:w="1902" w:type="pct"/>
            <w:vAlign w:val="center"/>
          </w:tcPr>
          <w:p w:rsidR="009D0205" w:rsidRPr="00F77457" w:rsidRDefault="009D0205" w:rsidP="00AC2276">
            <w:pPr>
              <w:jc w:val="both"/>
              <w:rPr>
                <w:b/>
                <w:color w:val="111111"/>
                <w:sz w:val="20"/>
                <w:szCs w:val="20"/>
              </w:rPr>
            </w:pPr>
            <w:r w:rsidRPr="00F77457">
              <w:rPr>
                <w:b/>
                <w:color w:val="111111"/>
                <w:sz w:val="20"/>
                <w:szCs w:val="20"/>
              </w:rPr>
              <w:t xml:space="preserve">Max 6 veicoli di tipologia scuolabus, </w:t>
            </w:r>
            <w:r w:rsidRPr="005F0430">
              <w:rPr>
                <w:b/>
                <w:color w:val="111111"/>
                <w:sz w:val="20"/>
                <w:szCs w:val="20"/>
                <w:u w:val="single"/>
              </w:rPr>
              <w:t>ulteriori</w:t>
            </w:r>
            <w:r w:rsidRPr="00F77457">
              <w:rPr>
                <w:b/>
                <w:color w:val="111111"/>
                <w:sz w:val="20"/>
                <w:szCs w:val="20"/>
              </w:rPr>
              <w:t xml:space="preserve"> a quelli già dedicati al servizio di trasporto disabili.</w:t>
            </w:r>
          </w:p>
          <w:p w:rsidR="009D0205" w:rsidRPr="009D0205" w:rsidRDefault="009D0205" w:rsidP="00AC2276">
            <w:pPr>
              <w:jc w:val="both"/>
              <w:rPr>
                <w:color w:val="111111"/>
                <w:sz w:val="20"/>
                <w:szCs w:val="20"/>
              </w:rPr>
            </w:pPr>
          </w:p>
          <w:p w:rsidR="009D0205" w:rsidRPr="009D0205" w:rsidRDefault="009D0205" w:rsidP="00AC2276">
            <w:pPr>
              <w:jc w:val="both"/>
              <w:rPr>
                <w:rFonts w:eastAsia="TrebuchetMS"/>
                <w:b/>
                <w:bCs/>
                <w:color w:val="111111"/>
                <w:sz w:val="20"/>
                <w:szCs w:val="20"/>
              </w:rPr>
            </w:pPr>
            <w:r w:rsidRPr="009D0205">
              <w:rPr>
                <w:color w:val="111111"/>
                <w:sz w:val="20"/>
                <w:szCs w:val="20"/>
              </w:rPr>
              <w:t xml:space="preserve">In caso di configurazione del veicolo con una o più carrozzelle, </w:t>
            </w:r>
            <w:r w:rsidRPr="009D0205">
              <w:rPr>
                <w:b/>
                <w:color w:val="111111"/>
                <w:sz w:val="20"/>
                <w:szCs w:val="20"/>
              </w:rPr>
              <w:t xml:space="preserve">dovrà essere comunque garantita la capienza minima </w:t>
            </w:r>
            <w:r w:rsidR="002A41D5">
              <w:rPr>
                <w:b/>
                <w:color w:val="111111"/>
                <w:sz w:val="20"/>
                <w:szCs w:val="20"/>
              </w:rPr>
              <w:t xml:space="preserve">sotto </w:t>
            </w:r>
            <w:r w:rsidRPr="009D0205">
              <w:rPr>
                <w:b/>
                <w:color w:val="111111"/>
                <w:sz w:val="20"/>
                <w:szCs w:val="20"/>
              </w:rPr>
              <w:t>indicata</w:t>
            </w:r>
            <w:r w:rsidR="00F77457">
              <w:rPr>
                <w:b/>
                <w:color w:val="111111"/>
                <w:sz w:val="20"/>
                <w:szCs w:val="20"/>
              </w:rPr>
              <w:t>.</w:t>
            </w:r>
          </w:p>
          <w:p w:rsidR="009D0205" w:rsidRPr="009D0205" w:rsidRDefault="005F0430" w:rsidP="00AC2276">
            <w:pPr>
              <w:jc w:val="both"/>
              <w:rPr>
                <w:rFonts w:eastAsia="TrebuchetMS"/>
                <w:color w:val="111111"/>
                <w:sz w:val="20"/>
                <w:szCs w:val="20"/>
              </w:rPr>
            </w:pPr>
            <w:r>
              <w:rPr>
                <w:rFonts w:eastAsia="TrebuchetMS"/>
                <w:color w:val="111111"/>
                <w:sz w:val="20"/>
                <w:szCs w:val="20"/>
                <w:u w:val="single"/>
              </w:rPr>
              <w:t>Punti 2</w:t>
            </w:r>
            <w:r w:rsidR="009D0205" w:rsidRPr="009D0205">
              <w:rPr>
                <w:rFonts w:eastAsia="TrebuchetMS"/>
                <w:color w:val="111111"/>
                <w:sz w:val="20"/>
                <w:szCs w:val="20"/>
                <w:u w:val="single"/>
              </w:rPr>
              <w:t xml:space="preserve"> per ogni mezzo con utente non deambulante a bordo di capienza minima di posti:</w:t>
            </w:r>
          </w:p>
          <w:p w:rsidR="009D0205" w:rsidRPr="009D0205" w:rsidRDefault="009D0205" w:rsidP="00AC2276">
            <w:pPr>
              <w:jc w:val="both"/>
              <w:rPr>
                <w:rFonts w:eastAsia="TrebuchetMS"/>
                <w:color w:val="111111"/>
                <w:sz w:val="20"/>
                <w:szCs w:val="20"/>
              </w:rPr>
            </w:pPr>
            <w:r w:rsidRPr="009D0205">
              <w:rPr>
                <w:rFonts w:eastAsia="TrebuchetMS"/>
                <w:color w:val="111111"/>
                <w:sz w:val="20"/>
                <w:szCs w:val="20"/>
              </w:rPr>
              <w:t>32 posti a sedere per normodotati</w:t>
            </w:r>
          </w:p>
          <w:p w:rsidR="009D0205" w:rsidRPr="009D0205" w:rsidRDefault="009D0205" w:rsidP="00AC2276">
            <w:pPr>
              <w:jc w:val="both"/>
              <w:rPr>
                <w:rFonts w:eastAsia="TrebuchetMS"/>
                <w:color w:val="111111"/>
                <w:sz w:val="20"/>
                <w:szCs w:val="20"/>
              </w:rPr>
            </w:pPr>
            <w:r w:rsidRPr="009D0205">
              <w:rPr>
                <w:rFonts w:eastAsia="TrebuchetMS"/>
                <w:color w:val="111111"/>
                <w:sz w:val="20"/>
                <w:szCs w:val="20"/>
              </w:rPr>
              <w:t>+1 autista</w:t>
            </w:r>
          </w:p>
          <w:p w:rsidR="009D0205" w:rsidRPr="009D0205" w:rsidRDefault="009D0205" w:rsidP="00AC2276">
            <w:pPr>
              <w:jc w:val="both"/>
              <w:rPr>
                <w:rFonts w:eastAsia="TrebuchetMS"/>
                <w:color w:val="111111"/>
                <w:sz w:val="20"/>
                <w:szCs w:val="20"/>
              </w:rPr>
            </w:pPr>
            <w:r w:rsidRPr="009D0205">
              <w:rPr>
                <w:rFonts w:eastAsia="TrebuchetMS"/>
                <w:color w:val="111111"/>
                <w:sz w:val="20"/>
                <w:szCs w:val="20"/>
              </w:rPr>
              <w:t>+1 accompagnatore</w:t>
            </w:r>
          </w:p>
          <w:p w:rsidR="009D0205" w:rsidRPr="009D0205" w:rsidRDefault="009D0205" w:rsidP="00AC2276">
            <w:pPr>
              <w:jc w:val="both"/>
              <w:rPr>
                <w:rFonts w:eastAsia="TrebuchetMS"/>
                <w:color w:val="111111"/>
                <w:sz w:val="20"/>
                <w:szCs w:val="20"/>
              </w:rPr>
            </w:pPr>
            <w:r w:rsidRPr="009D0205">
              <w:rPr>
                <w:rFonts w:eastAsia="TrebuchetMS"/>
                <w:color w:val="111111"/>
                <w:sz w:val="20"/>
                <w:szCs w:val="20"/>
              </w:rPr>
              <w:t>+1 posto per carrozzina</w:t>
            </w:r>
          </w:p>
          <w:p w:rsidR="009D0205" w:rsidRPr="009D0205" w:rsidRDefault="009D0205" w:rsidP="00AC2276">
            <w:pPr>
              <w:jc w:val="both"/>
              <w:rPr>
                <w:rFonts w:eastAsia="TrebuchetMS"/>
                <w:color w:val="111111"/>
                <w:sz w:val="20"/>
                <w:szCs w:val="20"/>
              </w:rPr>
            </w:pPr>
            <w:r w:rsidRPr="009D0205">
              <w:rPr>
                <w:rFonts w:eastAsia="TrebuchetMS"/>
                <w:color w:val="111111"/>
                <w:sz w:val="20"/>
                <w:szCs w:val="20"/>
              </w:rPr>
              <w:t>TOT 35 posti</w:t>
            </w:r>
          </w:p>
          <w:p w:rsidR="009D0205" w:rsidRPr="009D0205" w:rsidRDefault="009D0205" w:rsidP="00AC2276">
            <w:pPr>
              <w:jc w:val="both"/>
              <w:rPr>
                <w:rFonts w:eastAsia="TrebuchetMS"/>
                <w:color w:val="111111"/>
                <w:sz w:val="20"/>
                <w:szCs w:val="20"/>
              </w:rPr>
            </w:pPr>
          </w:p>
          <w:p w:rsidR="009D0205" w:rsidRPr="009D0205" w:rsidRDefault="009D0205" w:rsidP="00AC2276">
            <w:pPr>
              <w:jc w:val="both"/>
              <w:rPr>
                <w:color w:val="111111"/>
                <w:sz w:val="20"/>
                <w:szCs w:val="20"/>
              </w:rPr>
            </w:pPr>
          </w:p>
        </w:tc>
        <w:tc>
          <w:tcPr>
            <w:tcW w:w="1066" w:type="pct"/>
            <w:vAlign w:val="center"/>
          </w:tcPr>
          <w:p w:rsidR="005F0430" w:rsidRDefault="005F0430" w:rsidP="005F0430">
            <w:pPr>
              <w:ind w:left="142"/>
              <w:jc w:val="center"/>
              <w:rPr>
                <w:rFonts w:eastAsia="TrebuchetMS"/>
                <w:color w:val="111111"/>
                <w:sz w:val="20"/>
                <w:szCs w:val="20"/>
              </w:rPr>
            </w:pPr>
            <w:r>
              <w:rPr>
                <w:rFonts w:eastAsia="TrebuchetMS"/>
                <w:color w:val="111111"/>
                <w:sz w:val="20"/>
                <w:szCs w:val="20"/>
              </w:rPr>
              <w:t>Per il criterio n. 10, numero di mezzi offerti:</w:t>
            </w:r>
          </w:p>
          <w:p w:rsidR="00F77457" w:rsidRDefault="00F77457" w:rsidP="00F77457">
            <w:pPr>
              <w:ind w:left="142"/>
              <w:jc w:val="center"/>
              <w:rPr>
                <w:rFonts w:eastAsia="TrebuchetMS"/>
                <w:color w:val="111111"/>
                <w:sz w:val="20"/>
                <w:szCs w:val="20"/>
              </w:rPr>
            </w:pPr>
          </w:p>
          <w:p w:rsidR="00F77457" w:rsidRDefault="00F77457" w:rsidP="00F77457">
            <w:pPr>
              <w:ind w:left="142"/>
              <w:jc w:val="center"/>
              <w:rPr>
                <w:rFonts w:eastAsia="TrebuchetMS"/>
                <w:color w:val="111111"/>
                <w:sz w:val="20"/>
                <w:szCs w:val="20"/>
              </w:rPr>
            </w:pPr>
            <w:r>
              <w:rPr>
                <w:rFonts w:eastAsia="TrebuchetMS"/>
                <w:color w:val="111111"/>
                <w:sz w:val="20"/>
                <w:szCs w:val="20"/>
              </w:rPr>
              <w:t>___________</w:t>
            </w:r>
          </w:p>
          <w:p w:rsidR="00F77457" w:rsidRPr="00F77457" w:rsidRDefault="00F77457" w:rsidP="00F77457">
            <w:pPr>
              <w:ind w:left="142"/>
              <w:jc w:val="center"/>
              <w:rPr>
                <w:rFonts w:eastAsia="TrebuchetMS"/>
                <w:i/>
                <w:color w:val="111111"/>
                <w:sz w:val="16"/>
                <w:szCs w:val="16"/>
              </w:rPr>
            </w:pPr>
            <w:r>
              <w:rPr>
                <w:rFonts w:eastAsia="TrebuchetMS"/>
                <w:i/>
                <w:color w:val="111111"/>
                <w:sz w:val="16"/>
                <w:szCs w:val="16"/>
              </w:rPr>
              <w:t>i</w:t>
            </w:r>
            <w:r w:rsidRPr="00F77457">
              <w:rPr>
                <w:rFonts w:eastAsia="TrebuchetMS"/>
                <w:i/>
                <w:color w:val="111111"/>
                <w:sz w:val="16"/>
                <w:szCs w:val="16"/>
              </w:rPr>
              <w:t>n cifre</w:t>
            </w:r>
          </w:p>
          <w:p w:rsidR="00F77457" w:rsidRDefault="00F77457" w:rsidP="00F77457">
            <w:pPr>
              <w:ind w:left="142"/>
              <w:jc w:val="center"/>
              <w:rPr>
                <w:rFonts w:eastAsia="TrebuchetMS"/>
                <w:color w:val="111111"/>
                <w:sz w:val="20"/>
                <w:szCs w:val="20"/>
              </w:rPr>
            </w:pPr>
          </w:p>
          <w:p w:rsidR="00F77457" w:rsidRDefault="00F77457" w:rsidP="00F77457">
            <w:pPr>
              <w:ind w:left="142"/>
              <w:jc w:val="center"/>
              <w:rPr>
                <w:rFonts w:eastAsia="TrebuchetMS"/>
                <w:color w:val="111111"/>
                <w:sz w:val="20"/>
                <w:szCs w:val="20"/>
              </w:rPr>
            </w:pPr>
            <w:r>
              <w:rPr>
                <w:rFonts w:eastAsia="TrebuchetMS"/>
                <w:color w:val="111111"/>
                <w:sz w:val="20"/>
                <w:szCs w:val="20"/>
              </w:rPr>
              <w:t>________________</w:t>
            </w:r>
          </w:p>
          <w:p w:rsidR="009D0205" w:rsidRPr="009D0205" w:rsidRDefault="00F77457" w:rsidP="00F77457">
            <w:pPr>
              <w:ind w:left="142"/>
              <w:jc w:val="center"/>
              <w:rPr>
                <w:rFonts w:eastAsia="TrebuchetMS"/>
                <w:color w:val="111111"/>
                <w:sz w:val="20"/>
                <w:szCs w:val="20"/>
              </w:rPr>
            </w:pPr>
            <w:r>
              <w:rPr>
                <w:rFonts w:eastAsia="TrebuchetMS"/>
                <w:i/>
                <w:color w:val="111111"/>
                <w:sz w:val="16"/>
                <w:szCs w:val="16"/>
              </w:rPr>
              <w:t>i</w:t>
            </w:r>
            <w:r w:rsidRPr="00F77457">
              <w:rPr>
                <w:rFonts w:eastAsia="TrebuchetMS"/>
                <w:i/>
                <w:color w:val="111111"/>
                <w:sz w:val="16"/>
                <w:szCs w:val="16"/>
              </w:rPr>
              <w:t>n lettere</w:t>
            </w: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t>11</w:t>
            </w:r>
          </w:p>
        </w:tc>
        <w:tc>
          <w:tcPr>
            <w:tcW w:w="1068" w:type="pct"/>
            <w:vAlign w:val="center"/>
          </w:tcPr>
          <w:p w:rsidR="009D0205" w:rsidRPr="009D0205" w:rsidRDefault="009D0205" w:rsidP="00F77457">
            <w:pPr>
              <w:ind w:left="-25"/>
              <w:jc w:val="both"/>
              <w:rPr>
                <w:color w:val="1C1C1C"/>
                <w:sz w:val="20"/>
                <w:szCs w:val="20"/>
              </w:rPr>
            </w:pPr>
            <w:r w:rsidRPr="009D0205">
              <w:rPr>
                <w:color w:val="1C1C1C"/>
                <w:sz w:val="20"/>
                <w:szCs w:val="20"/>
              </w:rPr>
              <w:t xml:space="preserve">CERTIFICAZIONE </w:t>
            </w:r>
            <w:proofErr w:type="spellStart"/>
            <w:r w:rsidRPr="009D0205">
              <w:rPr>
                <w:color w:val="1C1C1C"/>
                <w:sz w:val="20"/>
                <w:szCs w:val="20"/>
              </w:rPr>
              <w:t>DI</w:t>
            </w:r>
            <w:proofErr w:type="spellEnd"/>
            <w:r w:rsidRPr="009D0205">
              <w:rPr>
                <w:color w:val="1C1C1C"/>
                <w:sz w:val="20"/>
                <w:szCs w:val="20"/>
              </w:rPr>
              <w:t xml:space="preserve"> RISPETTO DEGLI STANDARD PREVISTI DALLA NORMA UNI EN ISO 14001 in materia di ambiente nell’ambito di attività oggetto del presente bando, ai sensi dell’art.95, comma 6, lettera a) del D.lgs. </w:t>
            </w:r>
            <w:r w:rsidRPr="009D0205">
              <w:rPr>
                <w:color w:val="1C1C1C"/>
                <w:sz w:val="20"/>
                <w:szCs w:val="20"/>
              </w:rPr>
              <w:lastRenderedPageBreak/>
              <w:t>50/2016.</w:t>
            </w:r>
          </w:p>
          <w:p w:rsidR="009D0205" w:rsidRPr="009D0205" w:rsidRDefault="009D0205" w:rsidP="00F77457">
            <w:pPr>
              <w:ind w:left="-25"/>
              <w:jc w:val="both"/>
              <w:rPr>
                <w:color w:val="1C1C1C"/>
                <w:sz w:val="20"/>
                <w:szCs w:val="20"/>
              </w:rPr>
            </w:pPr>
          </w:p>
          <w:p w:rsidR="009D0205" w:rsidRPr="009D0205" w:rsidRDefault="009D0205" w:rsidP="00F77457">
            <w:pPr>
              <w:ind w:left="-25"/>
              <w:jc w:val="both"/>
              <w:rPr>
                <w:color w:val="1C1C1C"/>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lastRenderedPageBreak/>
              <w:t>2</w:t>
            </w:r>
          </w:p>
          <w:p w:rsidR="009D0205" w:rsidRPr="009D0205" w:rsidRDefault="009D0205" w:rsidP="009D0205">
            <w:pPr>
              <w:jc w:val="center"/>
              <w:rPr>
                <w:sz w:val="20"/>
                <w:szCs w:val="20"/>
                <w:lang w:eastAsia="it-IT"/>
              </w:rPr>
            </w:pPr>
            <w:r w:rsidRPr="009D0205">
              <w:rPr>
                <w:sz w:val="20"/>
                <w:szCs w:val="20"/>
                <w:lang w:eastAsia="it-IT"/>
              </w:rPr>
              <w:t>T</w:t>
            </w:r>
          </w:p>
        </w:tc>
        <w:tc>
          <w:tcPr>
            <w:tcW w:w="1902" w:type="pct"/>
            <w:vAlign w:val="center"/>
          </w:tcPr>
          <w:p w:rsidR="009D0205" w:rsidRPr="009D0205" w:rsidRDefault="009D0205" w:rsidP="00AC2276">
            <w:pPr>
              <w:jc w:val="both"/>
              <w:rPr>
                <w:rFonts w:eastAsia="TrebuchetMS"/>
                <w:color w:val="1C1C1C"/>
                <w:sz w:val="20"/>
                <w:szCs w:val="20"/>
              </w:rPr>
            </w:pPr>
            <w:r w:rsidRPr="009D0205">
              <w:rPr>
                <w:rFonts w:eastAsia="TrebuchetMS"/>
                <w:color w:val="1C1C1C"/>
                <w:sz w:val="20"/>
                <w:szCs w:val="20"/>
              </w:rPr>
              <w:t xml:space="preserve">Punti 2 in caso di certificazione dell’attività </w:t>
            </w:r>
            <w:r w:rsidRPr="009D0205">
              <w:rPr>
                <w:color w:val="1C1C1C"/>
                <w:sz w:val="20"/>
                <w:szCs w:val="20"/>
              </w:rPr>
              <w:t>oggetto del presente bando</w:t>
            </w:r>
            <w:r w:rsidRPr="009D0205">
              <w:rPr>
                <w:rFonts w:eastAsia="TrebuchetMS"/>
                <w:color w:val="1C1C1C"/>
                <w:sz w:val="20"/>
                <w:szCs w:val="20"/>
              </w:rPr>
              <w:t xml:space="preserve"> secondo la norma </w:t>
            </w:r>
            <w:r w:rsidRPr="009D0205">
              <w:rPr>
                <w:color w:val="1C1C1C"/>
                <w:sz w:val="20"/>
                <w:szCs w:val="20"/>
              </w:rPr>
              <w:t>UNI EN ISO 14001</w:t>
            </w:r>
          </w:p>
          <w:p w:rsidR="009D0205" w:rsidRDefault="009D0205" w:rsidP="00AC2276">
            <w:pPr>
              <w:jc w:val="both"/>
              <w:rPr>
                <w:sz w:val="20"/>
                <w:szCs w:val="20"/>
              </w:rPr>
            </w:pPr>
          </w:p>
          <w:p w:rsidR="00AC2276" w:rsidRPr="007721CD" w:rsidRDefault="00AC2276" w:rsidP="00AC2276">
            <w:pPr>
              <w:jc w:val="both"/>
              <w:rPr>
                <w:sz w:val="20"/>
                <w:szCs w:val="20"/>
              </w:rPr>
            </w:pPr>
            <w:r w:rsidRPr="007721CD">
              <w:rPr>
                <w:sz w:val="20"/>
                <w:szCs w:val="20"/>
              </w:rPr>
              <w:t>Allegare copia della certificazione</w:t>
            </w:r>
          </w:p>
        </w:tc>
        <w:tc>
          <w:tcPr>
            <w:tcW w:w="1066" w:type="pct"/>
            <w:vAlign w:val="center"/>
          </w:tcPr>
          <w:p w:rsidR="009D0205" w:rsidRDefault="00AC2276" w:rsidP="00F77457">
            <w:pPr>
              <w:jc w:val="center"/>
              <w:rPr>
                <w:color w:val="1C1C1C"/>
                <w:sz w:val="20"/>
                <w:szCs w:val="20"/>
              </w:rPr>
            </w:pPr>
            <w:r w:rsidRPr="00AC2276">
              <w:rPr>
                <w:rFonts w:eastAsia="TrebuchetMS"/>
                <w:color w:val="1C1C1C"/>
                <w:sz w:val="28"/>
                <w:szCs w:val="28"/>
              </w:rPr>
              <w:t>□</w:t>
            </w:r>
            <w:r>
              <w:rPr>
                <w:rFonts w:eastAsia="TrebuchetMS"/>
                <w:color w:val="1C1C1C"/>
                <w:sz w:val="20"/>
                <w:szCs w:val="20"/>
              </w:rPr>
              <w:t xml:space="preserve"> possiede la </w:t>
            </w:r>
            <w:r w:rsidRPr="009D0205">
              <w:rPr>
                <w:rFonts w:eastAsia="TrebuchetMS"/>
                <w:color w:val="1C1C1C"/>
                <w:sz w:val="20"/>
                <w:szCs w:val="20"/>
              </w:rPr>
              <w:t xml:space="preserve">certificazione </w:t>
            </w:r>
            <w:r w:rsidR="00EB69D6" w:rsidRPr="009D0205">
              <w:rPr>
                <w:color w:val="1C1C1C"/>
                <w:sz w:val="20"/>
                <w:szCs w:val="20"/>
              </w:rPr>
              <w:t>UNI EN ISO 14001</w:t>
            </w:r>
          </w:p>
          <w:p w:rsidR="00AC2276" w:rsidRDefault="00AC2276" w:rsidP="00F77457">
            <w:pPr>
              <w:jc w:val="center"/>
              <w:rPr>
                <w:color w:val="1C1C1C"/>
                <w:sz w:val="20"/>
                <w:szCs w:val="20"/>
              </w:rPr>
            </w:pPr>
          </w:p>
          <w:p w:rsidR="00AC2276" w:rsidRDefault="00AC2276" w:rsidP="00AC2276">
            <w:pPr>
              <w:jc w:val="center"/>
              <w:rPr>
                <w:color w:val="1C1C1C"/>
                <w:sz w:val="20"/>
                <w:szCs w:val="20"/>
              </w:rPr>
            </w:pPr>
            <w:r w:rsidRPr="00AC2276">
              <w:rPr>
                <w:rFonts w:eastAsia="TrebuchetMS"/>
                <w:color w:val="1C1C1C"/>
                <w:sz w:val="28"/>
                <w:szCs w:val="28"/>
              </w:rPr>
              <w:t>□</w:t>
            </w:r>
            <w:r>
              <w:rPr>
                <w:rFonts w:eastAsia="TrebuchetMS"/>
                <w:color w:val="1C1C1C"/>
                <w:sz w:val="20"/>
                <w:szCs w:val="20"/>
              </w:rPr>
              <w:t xml:space="preserve"> non possiede la </w:t>
            </w:r>
            <w:r w:rsidRPr="009D0205">
              <w:rPr>
                <w:rFonts w:eastAsia="TrebuchetMS"/>
                <w:color w:val="1C1C1C"/>
                <w:sz w:val="20"/>
                <w:szCs w:val="20"/>
              </w:rPr>
              <w:t xml:space="preserve">certificazione </w:t>
            </w:r>
            <w:r w:rsidR="00EB69D6" w:rsidRPr="009D0205">
              <w:rPr>
                <w:color w:val="1C1C1C"/>
                <w:sz w:val="20"/>
                <w:szCs w:val="20"/>
              </w:rPr>
              <w:t>UNI EN ISO 14001</w:t>
            </w:r>
          </w:p>
          <w:p w:rsidR="00AC2276" w:rsidRPr="009D0205" w:rsidRDefault="00AC2276" w:rsidP="00F77457">
            <w:pPr>
              <w:jc w:val="center"/>
              <w:rPr>
                <w:rFonts w:eastAsia="TrebuchetMS"/>
                <w:color w:val="1C1C1C"/>
                <w:sz w:val="20"/>
                <w:szCs w:val="20"/>
              </w:rPr>
            </w:pP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lastRenderedPageBreak/>
              <w:t>12</w:t>
            </w:r>
          </w:p>
        </w:tc>
        <w:tc>
          <w:tcPr>
            <w:tcW w:w="1068" w:type="pct"/>
            <w:vAlign w:val="center"/>
          </w:tcPr>
          <w:p w:rsidR="009D0205" w:rsidRPr="009D0205" w:rsidRDefault="009D0205" w:rsidP="00F77457">
            <w:pPr>
              <w:ind w:left="-25"/>
              <w:jc w:val="both"/>
              <w:rPr>
                <w:color w:val="111111"/>
                <w:sz w:val="20"/>
                <w:szCs w:val="20"/>
              </w:rPr>
            </w:pPr>
            <w:r w:rsidRPr="009D0205">
              <w:rPr>
                <w:color w:val="111111"/>
                <w:sz w:val="20"/>
                <w:szCs w:val="20"/>
              </w:rPr>
              <w:t xml:space="preserve">CERTIFICAZIONE </w:t>
            </w:r>
            <w:proofErr w:type="spellStart"/>
            <w:r w:rsidRPr="009D0205">
              <w:rPr>
                <w:color w:val="111111"/>
                <w:sz w:val="20"/>
                <w:szCs w:val="20"/>
              </w:rPr>
              <w:t>DI</w:t>
            </w:r>
            <w:proofErr w:type="spellEnd"/>
            <w:r w:rsidRPr="009D0205">
              <w:rPr>
                <w:color w:val="111111"/>
                <w:sz w:val="20"/>
                <w:szCs w:val="20"/>
              </w:rPr>
              <w:t xml:space="preserve"> RISPETTO DEGLI STANDARD PREVISTI DALLA NORMA BS-OHSAS 18001 in materia di gestione per la salute e la sicurezza sul lavoro nell’ambito di attività oggetto del presente bando, ai sensi dell’art.95, comma 6, lettera a) del D.lgs. 50/2016.</w:t>
            </w:r>
          </w:p>
          <w:p w:rsidR="009D0205" w:rsidRPr="009D0205" w:rsidRDefault="009D0205" w:rsidP="00F77457">
            <w:pPr>
              <w:ind w:left="-25"/>
              <w:jc w:val="both"/>
              <w:rPr>
                <w:color w:val="111111"/>
                <w:sz w:val="20"/>
                <w:szCs w:val="20"/>
              </w:rPr>
            </w:pPr>
          </w:p>
          <w:p w:rsidR="009D0205" w:rsidRPr="009D0205" w:rsidRDefault="009D0205" w:rsidP="00F77457">
            <w:pPr>
              <w:ind w:left="-25"/>
              <w:jc w:val="both"/>
              <w:rPr>
                <w:color w:val="111111"/>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3</w:t>
            </w:r>
          </w:p>
          <w:p w:rsidR="009D0205" w:rsidRPr="009D0205" w:rsidRDefault="009D0205" w:rsidP="009D0205">
            <w:pPr>
              <w:jc w:val="center"/>
              <w:rPr>
                <w:sz w:val="20"/>
                <w:szCs w:val="20"/>
                <w:lang w:eastAsia="it-IT"/>
              </w:rPr>
            </w:pPr>
            <w:r w:rsidRPr="009D0205">
              <w:rPr>
                <w:sz w:val="20"/>
                <w:szCs w:val="20"/>
                <w:lang w:eastAsia="it-IT"/>
              </w:rPr>
              <w:t>T</w:t>
            </w:r>
          </w:p>
        </w:tc>
        <w:tc>
          <w:tcPr>
            <w:tcW w:w="1902" w:type="pct"/>
            <w:vAlign w:val="center"/>
          </w:tcPr>
          <w:p w:rsidR="009D0205" w:rsidRPr="009D0205" w:rsidRDefault="009D0205" w:rsidP="00AC2276">
            <w:pPr>
              <w:jc w:val="both"/>
              <w:rPr>
                <w:rFonts w:eastAsia="TrebuchetMS"/>
                <w:color w:val="111111"/>
                <w:sz w:val="20"/>
                <w:szCs w:val="20"/>
              </w:rPr>
            </w:pPr>
            <w:r w:rsidRPr="009D0205">
              <w:rPr>
                <w:rFonts w:eastAsia="TrebuchetMS"/>
                <w:color w:val="111111"/>
                <w:sz w:val="20"/>
                <w:szCs w:val="20"/>
              </w:rPr>
              <w:t xml:space="preserve">Punti 3 in caso di certificazione dell’attività </w:t>
            </w:r>
            <w:r w:rsidRPr="009D0205">
              <w:rPr>
                <w:color w:val="111111"/>
                <w:sz w:val="20"/>
                <w:szCs w:val="20"/>
              </w:rPr>
              <w:t>oggetto del presente bando</w:t>
            </w:r>
            <w:r w:rsidRPr="009D0205">
              <w:rPr>
                <w:rFonts w:eastAsia="TrebuchetMS"/>
                <w:color w:val="111111"/>
                <w:sz w:val="20"/>
                <w:szCs w:val="20"/>
              </w:rPr>
              <w:t xml:space="preserve"> secondo la norma BS-OHSAS 18001</w:t>
            </w:r>
          </w:p>
          <w:p w:rsidR="009D0205" w:rsidRDefault="009D0205" w:rsidP="00AC2276">
            <w:pPr>
              <w:jc w:val="both"/>
              <w:rPr>
                <w:rFonts w:eastAsia="TrebuchetMS"/>
                <w:color w:val="111111"/>
                <w:sz w:val="20"/>
                <w:szCs w:val="20"/>
              </w:rPr>
            </w:pPr>
          </w:p>
          <w:p w:rsidR="00AC2276" w:rsidRPr="007721CD" w:rsidRDefault="00AC2276" w:rsidP="00AC2276">
            <w:pPr>
              <w:jc w:val="both"/>
              <w:rPr>
                <w:rFonts w:eastAsia="TrebuchetMS"/>
                <w:color w:val="111111"/>
                <w:sz w:val="20"/>
                <w:szCs w:val="20"/>
              </w:rPr>
            </w:pPr>
            <w:r w:rsidRPr="007721CD">
              <w:rPr>
                <w:sz w:val="20"/>
                <w:szCs w:val="20"/>
              </w:rPr>
              <w:t>Allegare copia della certificazione</w:t>
            </w:r>
          </w:p>
          <w:p w:rsidR="009D0205" w:rsidRPr="009D0205" w:rsidRDefault="009D0205" w:rsidP="00AC2276">
            <w:pPr>
              <w:jc w:val="both"/>
              <w:rPr>
                <w:sz w:val="20"/>
                <w:szCs w:val="20"/>
              </w:rPr>
            </w:pPr>
          </w:p>
        </w:tc>
        <w:tc>
          <w:tcPr>
            <w:tcW w:w="1066" w:type="pct"/>
            <w:vAlign w:val="center"/>
          </w:tcPr>
          <w:p w:rsidR="009D0205" w:rsidRDefault="00AC2276" w:rsidP="00F77457">
            <w:pPr>
              <w:jc w:val="center"/>
              <w:rPr>
                <w:rFonts w:eastAsia="TrebuchetMS"/>
                <w:color w:val="1C1C1C"/>
                <w:sz w:val="20"/>
                <w:szCs w:val="20"/>
              </w:rPr>
            </w:pPr>
            <w:r w:rsidRPr="00AC2276">
              <w:rPr>
                <w:rFonts w:eastAsia="TrebuchetMS"/>
                <w:color w:val="1C1C1C"/>
                <w:sz w:val="28"/>
                <w:szCs w:val="28"/>
              </w:rPr>
              <w:t>□</w:t>
            </w:r>
            <w:r>
              <w:rPr>
                <w:rFonts w:eastAsia="TrebuchetMS"/>
                <w:color w:val="1C1C1C"/>
                <w:sz w:val="20"/>
                <w:szCs w:val="20"/>
              </w:rPr>
              <w:t xml:space="preserve"> possiede la </w:t>
            </w:r>
            <w:r w:rsidRPr="009D0205">
              <w:rPr>
                <w:rFonts w:eastAsia="TrebuchetMS"/>
                <w:color w:val="1C1C1C"/>
                <w:sz w:val="20"/>
                <w:szCs w:val="20"/>
              </w:rPr>
              <w:t>certificazione</w:t>
            </w:r>
            <w:r>
              <w:rPr>
                <w:rFonts w:eastAsia="TrebuchetMS"/>
                <w:color w:val="1C1C1C"/>
                <w:sz w:val="20"/>
                <w:szCs w:val="20"/>
              </w:rPr>
              <w:t xml:space="preserve"> </w:t>
            </w:r>
            <w:r w:rsidR="00EB69D6" w:rsidRPr="009D0205">
              <w:rPr>
                <w:rFonts w:eastAsia="TrebuchetMS"/>
                <w:color w:val="111111"/>
                <w:sz w:val="20"/>
                <w:szCs w:val="20"/>
              </w:rPr>
              <w:t>BS-OHSAS 18001</w:t>
            </w:r>
          </w:p>
          <w:p w:rsidR="00AC2276" w:rsidRDefault="00AC2276" w:rsidP="00F77457">
            <w:pPr>
              <w:jc w:val="center"/>
              <w:rPr>
                <w:rFonts w:eastAsia="TrebuchetMS"/>
                <w:color w:val="1C1C1C"/>
                <w:sz w:val="20"/>
                <w:szCs w:val="20"/>
              </w:rPr>
            </w:pPr>
          </w:p>
          <w:p w:rsidR="00AC2276" w:rsidRDefault="00AC2276" w:rsidP="00F77457">
            <w:pPr>
              <w:jc w:val="center"/>
              <w:rPr>
                <w:rFonts w:eastAsia="TrebuchetMS"/>
                <w:color w:val="1C1C1C"/>
                <w:sz w:val="20"/>
                <w:szCs w:val="20"/>
              </w:rPr>
            </w:pPr>
          </w:p>
          <w:p w:rsidR="00AC2276" w:rsidRPr="009D0205" w:rsidRDefault="00AC2276" w:rsidP="00EB69D6">
            <w:pPr>
              <w:jc w:val="center"/>
              <w:rPr>
                <w:rFonts w:eastAsia="TrebuchetMS"/>
                <w:color w:val="111111"/>
                <w:sz w:val="20"/>
                <w:szCs w:val="20"/>
              </w:rPr>
            </w:pPr>
            <w:r w:rsidRPr="00AC2276">
              <w:rPr>
                <w:rFonts w:eastAsia="TrebuchetMS"/>
                <w:color w:val="1C1C1C"/>
                <w:sz w:val="28"/>
                <w:szCs w:val="28"/>
              </w:rPr>
              <w:t>□</w:t>
            </w:r>
            <w:r>
              <w:rPr>
                <w:rFonts w:eastAsia="TrebuchetMS"/>
                <w:color w:val="1C1C1C"/>
                <w:sz w:val="20"/>
                <w:szCs w:val="20"/>
              </w:rPr>
              <w:t xml:space="preserve"> non possiede la </w:t>
            </w:r>
            <w:r w:rsidRPr="009D0205">
              <w:rPr>
                <w:rFonts w:eastAsia="TrebuchetMS"/>
                <w:color w:val="1C1C1C"/>
                <w:sz w:val="20"/>
                <w:szCs w:val="20"/>
              </w:rPr>
              <w:t>certificazione</w:t>
            </w:r>
            <w:r>
              <w:rPr>
                <w:rFonts w:eastAsia="TrebuchetMS"/>
                <w:color w:val="1C1C1C"/>
                <w:sz w:val="20"/>
                <w:szCs w:val="20"/>
              </w:rPr>
              <w:t xml:space="preserve"> </w:t>
            </w:r>
            <w:r w:rsidR="00EB69D6" w:rsidRPr="009D0205">
              <w:rPr>
                <w:rFonts w:eastAsia="TrebuchetMS"/>
                <w:color w:val="111111"/>
                <w:sz w:val="20"/>
                <w:szCs w:val="20"/>
              </w:rPr>
              <w:t>BS-OHSAS 18001</w:t>
            </w:r>
          </w:p>
        </w:tc>
      </w:tr>
      <w:tr w:rsidR="009D0205" w:rsidRPr="002118B9" w:rsidTr="00F77457">
        <w:tc>
          <w:tcPr>
            <w:tcW w:w="379" w:type="pct"/>
            <w:vAlign w:val="center"/>
          </w:tcPr>
          <w:p w:rsidR="009D0205" w:rsidRPr="009D0205" w:rsidRDefault="009D0205" w:rsidP="009D0205">
            <w:pPr>
              <w:jc w:val="center"/>
              <w:rPr>
                <w:sz w:val="20"/>
                <w:szCs w:val="20"/>
                <w:lang w:eastAsia="it-IT"/>
              </w:rPr>
            </w:pPr>
            <w:r w:rsidRPr="009D0205">
              <w:rPr>
                <w:sz w:val="20"/>
                <w:szCs w:val="20"/>
                <w:lang w:eastAsia="it-IT"/>
              </w:rPr>
              <w:t>13</w:t>
            </w:r>
          </w:p>
        </w:tc>
        <w:tc>
          <w:tcPr>
            <w:tcW w:w="1068" w:type="pct"/>
            <w:vAlign w:val="center"/>
          </w:tcPr>
          <w:p w:rsidR="009D0205" w:rsidRPr="009D0205" w:rsidRDefault="009D0205" w:rsidP="00F77457">
            <w:pPr>
              <w:ind w:left="-25"/>
              <w:jc w:val="both"/>
              <w:rPr>
                <w:color w:val="1C1C1C"/>
                <w:sz w:val="20"/>
                <w:szCs w:val="20"/>
              </w:rPr>
            </w:pPr>
            <w:r w:rsidRPr="009D0205">
              <w:rPr>
                <w:color w:val="1C1C1C"/>
                <w:sz w:val="20"/>
                <w:szCs w:val="20"/>
              </w:rPr>
              <w:t xml:space="preserve">CERTIFICAZIONE </w:t>
            </w:r>
            <w:proofErr w:type="spellStart"/>
            <w:r w:rsidRPr="009D0205">
              <w:rPr>
                <w:color w:val="1C1C1C"/>
                <w:sz w:val="20"/>
                <w:szCs w:val="20"/>
              </w:rPr>
              <w:t>DI</w:t>
            </w:r>
            <w:proofErr w:type="spellEnd"/>
            <w:r w:rsidRPr="009D0205">
              <w:rPr>
                <w:color w:val="1C1C1C"/>
                <w:sz w:val="20"/>
                <w:szCs w:val="20"/>
              </w:rPr>
              <w:t xml:space="preserve"> RISPETTO DEGLI STANDARD PREVISTI DALLA NORMA UNI EN ISO 39001 in materia di sicurezza stradale nell’ambito di attività oggetto del presente bando, ai sensi dell’art.95, comma 6, lettera a) del D.lgs. 50/2016.</w:t>
            </w:r>
          </w:p>
          <w:p w:rsidR="009D0205" w:rsidRPr="009D0205" w:rsidRDefault="009D0205" w:rsidP="00F77457">
            <w:pPr>
              <w:ind w:left="-25"/>
              <w:jc w:val="both"/>
              <w:rPr>
                <w:color w:val="1C1C1C"/>
                <w:sz w:val="20"/>
                <w:szCs w:val="20"/>
              </w:rPr>
            </w:pPr>
          </w:p>
          <w:p w:rsidR="009D0205" w:rsidRPr="009D0205" w:rsidRDefault="009D0205" w:rsidP="00F77457">
            <w:pPr>
              <w:ind w:left="-25"/>
              <w:jc w:val="both"/>
              <w:rPr>
                <w:sz w:val="20"/>
                <w:szCs w:val="20"/>
              </w:rPr>
            </w:pPr>
          </w:p>
        </w:tc>
        <w:tc>
          <w:tcPr>
            <w:tcW w:w="585" w:type="pct"/>
            <w:vAlign w:val="center"/>
          </w:tcPr>
          <w:p w:rsidR="009D0205" w:rsidRPr="009D0205" w:rsidRDefault="009D0205" w:rsidP="009D0205">
            <w:pPr>
              <w:jc w:val="center"/>
              <w:rPr>
                <w:sz w:val="20"/>
                <w:szCs w:val="20"/>
                <w:lang w:eastAsia="it-IT"/>
              </w:rPr>
            </w:pPr>
            <w:r w:rsidRPr="009D0205">
              <w:rPr>
                <w:sz w:val="20"/>
                <w:szCs w:val="20"/>
                <w:lang w:eastAsia="it-IT"/>
              </w:rPr>
              <w:t>6</w:t>
            </w:r>
          </w:p>
          <w:p w:rsidR="009D0205" w:rsidRPr="009D0205" w:rsidRDefault="009D0205" w:rsidP="009D0205">
            <w:pPr>
              <w:jc w:val="center"/>
              <w:rPr>
                <w:sz w:val="20"/>
                <w:szCs w:val="20"/>
                <w:lang w:eastAsia="it-IT"/>
              </w:rPr>
            </w:pPr>
            <w:r w:rsidRPr="009D0205">
              <w:rPr>
                <w:sz w:val="20"/>
                <w:szCs w:val="20"/>
                <w:lang w:eastAsia="it-IT"/>
              </w:rPr>
              <w:t>T</w:t>
            </w:r>
          </w:p>
        </w:tc>
        <w:tc>
          <w:tcPr>
            <w:tcW w:w="1902" w:type="pct"/>
            <w:vAlign w:val="center"/>
          </w:tcPr>
          <w:p w:rsidR="009D0205" w:rsidRPr="009D0205" w:rsidRDefault="009D0205" w:rsidP="00AC2276">
            <w:pPr>
              <w:jc w:val="both"/>
              <w:rPr>
                <w:rFonts w:eastAsia="TrebuchetMS"/>
                <w:color w:val="1C1C1C"/>
                <w:sz w:val="20"/>
                <w:szCs w:val="20"/>
              </w:rPr>
            </w:pPr>
            <w:r w:rsidRPr="009D0205">
              <w:rPr>
                <w:rFonts w:eastAsia="TrebuchetMS"/>
                <w:color w:val="1C1C1C"/>
                <w:sz w:val="20"/>
                <w:szCs w:val="20"/>
              </w:rPr>
              <w:t xml:space="preserve">Punti 6 in caso di certificazione dell’attività </w:t>
            </w:r>
            <w:r w:rsidRPr="009D0205">
              <w:rPr>
                <w:color w:val="1C1C1C"/>
                <w:sz w:val="20"/>
                <w:szCs w:val="20"/>
              </w:rPr>
              <w:t>oggetto del presente bando</w:t>
            </w:r>
            <w:r w:rsidRPr="009D0205">
              <w:rPr>
                <w:rFonts w:eastAsia="TrebuchetMS"/>
                <w:color w:val="1C1C1C"/>
                <w:sz w:val="20"/>
                <w:szCs w:val="20"/>
              </w:rPr>
              <w:t xml:space="preserve"> secondo la norma </w:t>
            </w:r>
            <w:r w:rsidRPr="009D0205">
              <w:rPr>
                <w:color w:val="1C1C1C"/>
                <w:sz w:val="20"/>
                <w:szCs w:val="20"/>
              </w:rPr>
              <w:t>UNI EN ISO 39001</w:t>
            </w:r>
          </w:p>
          <w:p w:rsidR="009D0205" w:rsidRDefault="009D0205" w:rsidP="00AC2276">
            <w:pPr>
              <w:jc w:val="both"/>
              <w:rPr>
                <w:rFonts w:eastAsia="TrebuchetMS"/>
                <w:color w:val="1C1C1C"/>
                <w:sz w:val="20"/>
                <w:szCs w:val="20"/>
              </w:rPr>
            </w:pPr>
          </w:p>
          <w:p w:rsidR="00AC2276" w:rsidRPr="007721CD" w:rsidRDefault="00AC2276" w:rsidP="00AC2276">
            <w:pPr>
              <w:jc w:val="both"/>
              <w:rPr>
                <w:rFonts w:eastAsia="TrebuchetMS"/>
                <w:color w:val="1C1C1C"/>
                <w:sz w:val="20"/>
                <w:szCs w:val="20"/>
              </w:rPr>
            </w:pPr>
            <w:r w:rsidRPr="007721CD">
              <w:rPr>
                <w:sz w:val="20"/>
                <w:szCs w:val="20"/>
              </w:rPr>
              <w:t>Allegare copia della certificazione</w:t>
            </w:r>
          </w:p>
          <w:p w:rsidR="009D0205" w:rsidRPr="009D0205" w:rsidRDefault="009D0205" w:rsidP="00AC2276">
            <w:pPr>
              <w:jc w:val="both"/>
              <w:rPr>
                <w:sz w:val="20"/>
                <w:szCs w:val="20"/>
              </w:rPr>
            </w:pPr>
          </w:p>
        </w:tc>
        <w:tc>
          <w:tcPr>
            <w:tcW w:w="1066" w:type="pct"/>
            <w:vAlign w:val="center"/>
          </w:tcPr>
          <w:p w:rsidR="00AC2276" w:rsidRDefault="00AC2276" w:rsidP="00AC2276">
            <w:pPr>
              <w:jc w:val="center"/>
              <w:rPr>
                <w:rFonts w:eastAsia="TrebuchetMS"/>
                <w:color w:val="1C1C1C"/>
                <w:sz w:val="20"/>
                <w:szCs w:val="20"/>
              </w:rPr>
            </w:pPr>
            <w:r w:rsidRPr="00AC2276">
              <w:rPr>
                <w:rFonts w:eastAsia="TrebuchetMS"/>
                <w:color w:val="1C1C1C"/>
                <w:sz w:val="28"/>
                <w:szCs w:val="28"/>
              </w:rPr>
              <w:t>□</w:t>
            </w:r>
            <w:r>
              <w:rPr>
                <w:rFonts w:eastAsia="TrebuchetMS"/>
                <w:color w:val="1C1C1C"/>
                <w:sz w:val="20"/>
                <w:szCs w:val="20"/>
              </w:rPr>
              <w:t xml:space="preserve"> possiede la </w:t>
            </w:r>
            <w:r w:rsidRPr="009D0205">
              <w:rPr>
                <w:rFonts w:eastAsia="TrebuchetMS"/>
                <w:color w:val="1C1C1C"/>
                <w:sz w:val="20"/>
                <w:szCs w:val="20"/>
              </w:rPr>
              <w:t>certificazione</w:t>
            </w:r>
            <w:r>
              <w:rPr>
                <w:rFonts w:eastAsia="TrebuchetMS"/>
                <w:color w:val="1C1C1C"/>
                <w:sz w:val="20"/>
                <w:szCs w:val="20"/>
              </w:rPr>
              <w:t xml:space="preserve"> </w:t>
            </w:r>
            <w:r w:rsidR="00EB69D6" w:rsidRPr="009D0205">
              <w:rPr>
                <w:color w:val="1C1C1C"/>
                <w:sz w:val="20"/>
                <w:szCs w:val="20"/>
              </w:rPr>
              <w:t>UNI EN ISO 39001</w:t>
            </w:r>
          </w:p>
          <w:p w:rsidR="00AC2276" w:rsidRDefault="00AC2276" w:rsidP="00AC2276">
            <w:pPr>
              <w:jc w:val="center"/>
              <w:rPr>
                <w:rFonts w:eastAsia="TrebuchetMS"/>
                <w:color w:val="1C1C1C"/>
                <w:sz w:val="20"/>
                <w:szCs w:val="20"/>
              </w:rPr>
            </w:pPr>
          </w:p>
          <w:p w:rsidR="00AC2276" w:rsidRDefault="00AC2276" w:rsidP="00AC2276">
            <w:pPr>
              <w:jc w:val="center"/>
              <w:rPr>
                <w:rFonts w:eastAsia="TrebuchetMS"/>
                <w:color w:val="1C1C1C"/>
                <w:sz w:val="20"/>
                <w:szCs w:val="20"/>
              </w:rPr>
            </w:pPr>
          </w:p>
          <w:p w:rsidR="009D0205" w:rsidRPr="009D0205" w:rsidRDefault="00AC2276" w:rsidP="00EB69D6">
            <w:pPr>
              <w:jc w:val="center"/>
              <w:rPr>
                <w:rFonts w:eastAsia="TrebuchetMS"/>
                <w:color w:val="1C1C1C"/>
                <w:sz w:val="20"/>
                <w:szCs w:val="20"/>
              </w:rPr>
            </w:pPr>
            <w:r w:rsidRPr="00AC2276">
              <w:rPr>
                <w:rFonts w:eastAsia="TrebuchetMS"/>
                <w:color w:val="1C1C1C"/>
                <w:sz w:val="28"/>
                <w:szCs w:val="28"/>
              </w:rPr>
              <w:t>□</w:t>
            </w:r>
            <w:r>
              <w:rPr>
                <w:rFonts w:eastAsia="TrebuchetMS"/>
                <w:color w:val="1C1C1C"/>
                <w:sz w:val="20"/>
                <w:szCs w:val="20"/>
              </w:rPr>
              <w:t xml:space="preserve"> non possiede la </w:t>
            </w:r>
            <w:r w:rsidRPr="009D0205">
              <w:rPr>
                <w:rFonts w:eastAsia="TrebuchetMS"/>
                <w:color w:val="1C1C1C"/>
                <w:sz w:val="20"/>
                <w:szCs w:val="20"/>
              </w:rPr>
              <w:t>certificazione</w:t>
            </w:r>
            <w:r>
              <w:rPr>
                <w:rFonts w:eastAsia="TrebuchetMS"/>
                <w:color w:val="1C1C1C"/>
                <w:sz w:val="20"/>
                <w:szCs w:val="20"/>
              </w:rPr>
              <w:t xml:space="preserve"> </w:t>
            </w:r>
            <w:r w:rsidR="00EB69D6" w:rsidRPr="009D0205">
              <w:rPr>
                <w:color w:val="1C1C1C"/>
                <w:sz w:val="20"/>
                <w:szCs w:val="20"/>
              </w:rPr>
              <w:t>UNI EN ISO 39001</w:t>
            </w:r>
          </w:p>
        </w:tc>
      </w:tr>
    </w:tbl>
    <w:p w:rsidR="00197959" w:rsidRPr="00916A9D" w:rsidRDefault="00197959">
      <w:pPr>
        <w:rPr>
          <w:sz w:val="16"/>
          <w:szCs w:val="16"/>
        </w:rPr>
      </w:pPr>
    </w:p>
    <w:p w:rsidR="00AE0BAB" w:rsidRPr="005D763F" w:rsidRDefault="00AE0BAB" w:rsidP="00AE0BAB">
      <w:pPr>
        <w:spacing w:before="100" w:beforeAutospacing="1" w:after="0" w:line="318" w:lineRule="atLeast"/>
        <w:rPr>
          <w:b/>
          <w:bCs/>
          <w:color w:val="000000"/>
          <w:lang w:eastAsia="it-IT"/>
        </w:rPr>
      </w:pPr>
      <w:proofErr w:type="spellStart"/>
      <w:r w:rsidRPr="005D763F">
        <w:rPr>
          <w:color w:val="000000"/>
          <w:lang w:eastAsia="it-IT"/>
        </w:rPr>
        <w:t>………………………</w:t>
      </w:r>
      <w:proofErr w:type="spellEnd"/>
      <w:r w:rsidRPr="005D763F">
        <w:rPr>
          <w:b/>
          <w:bCs/>
          <w:color w:val="000000"/>
          <w:lang w:eastAsia="it-IT"/>
        </w:rPr>
        <w:t xml:space="preserve">., lì </w:t>
      </w:r>
      <w:proofErr w:type="spellStart"/>
      <w:r w:rsidRPr="005D763F">
        <w:rPr>
          <w:b/>
          <w:bCs/>
          <w:color w:val="000000"/>
          <w:lang w:eastAsia="it-IT"/>
        </w:rPr>
        <w:t>……………………</w:t>
      </w:r>
      <w:proofErr w:type="spellEnd"/>
      <w:r w:rsidRPr="005D763F">
        <w:rPr>
          <w:b/>
          <w:bCs/>
          <w:color w:val="000000"/>
          <w:lang w:eastAsia="it-IT"/>
        </w:rPr>
        <w:t xml:space="preserve">. </w:t>
      </w:r>
    </w:p>
    <w:p w:rsidR="00AE0BAB" w:rsidRPr="005D763F" w:rsidRDefault="00AE0BAB" w:rsidP="00AE0BAB">
      <w:pPr>
        <w:spacing w:before="100" w:beforeAutospacing="1" w:after="0" w:line="318" w:lineRule="atLeast"/>
        <w:ind w:left="5529"/>
        <w:jc w:val="center"/>
        <w:rPr>
          <w:color w:val="000000"/>
          <w:lang w:eastAsia="it-IT"/>
        </w:rPr>
      </w:pPr>
      <w:r w:rsidRPr="005D763F">
        <w:rPr>
          <w:b/>
          <w:bCs/>
          <w:color w:val="000000"/>
          <w:lang w:eastAsia="it-IT"/>
        </w:rPr>
        <w:t>firma del Legale rappresentante</w:t>
      </w:r>
    </w:p>
    <w:p w:rsidR="00AE0BAB" w:rsidRPr="005D763F" w:rsidRDefault="00AE0BAB" w:rsidP="00AE0BAB">
      <w:pPr>
        <w:spacing w:before="100" w:beforeAutospacing="1" w:after="0" w:line="318" w:lineRule="atLeast"/>
        <w:ind w:left="5529"/>
        <w:jc w:val="center"/>
        <w:rPr>
          <w:color w:val="000000"/>
          <w:lang w:eastAsia="it-IT"/>
        </w:rPr>
      </w:pPr>
      <w:r>
        <w:rPr>
          <w:color w:val="000000"/>
          <w:lang w:eastAsia="it-IT"/>
        </w:rPr>
        <w:t>_____________________________</w:t>
      </w:r>
    </w:p>
    <w:sectPr w:rsidR="00AE0BAB" w:rsidRPr="005D763F" w:rsidSect="0019795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CD" w:rsidRDefault="007721CD" w:rsidP="00A6074A">
      <w:pPr>
        <w:spacing w:after="0" w:line="240" w:lineRule="auto"/>
      </w:pPr>
      <w:r>
        <w:separator/>
      </w:r>
    </w:p>
  </w:endnote>
  <w:endnote w:type="continuationSeparator" w:id="0">
    <w:p w:rsidR="007721CD" w:rsidRDefault="007721CD" w:rsidP="00A60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MS">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CD" w:rsidRDefault="007721C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9867"/>
      <w:docPartObj>
        <w:docPartGallery w:val="Page Numbers (Bottom of Page)"/>
        <w:docPartUnique/>
      </w:docPartObj>
    </w:sdtPr>
    <w:sdtContent>
      <w:p w:rsidR="007721CD" w:rsidRDefault="00E82785">
        <w:pPr>
          <w:pStyle w:val="Pidipagina"/>
          <w:jc w:val="center"/>
        </w:pPr>
        <w:fldSimple w:instr=" PAGE   \* MERGEFORMAT ">
          <w:r w:rsidR="00812002">
            <w:rPr>
              <w:noProof/>
            </w:rPr>
            <w:t>4</w:t>
          </w:r>
        </w:fldSimple>
      </w:p>
    </w:sdtContent>
  </w:sdt>
  <w:p w:rsidR="007721CD" w:rsidRDefault="007721C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CD" w:rsidRDefault="007721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CD" w:rsidRDefault="007721CD" w:rsidP="00A6074A">
      <w:pPr>
        <w:spacing w:after="0" w:line="240" w:lineRule="auto"/>
      </w:pPr>
      <w:r>
        <w:separator/>
      </w:r>
    </w:p>
  </w:footnote>
  <w:footnote w:type="continuationSeparator" w:id="0">
    <w:p w:rsidR="007721CD" w:rsidRDefault="007721CD" w:rsidP="00A60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CD" w:rsidRDefault="007721C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CD" w:rsidRDefault="007721C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CD" w:rsidRDefault="007721C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03E31"/>
    <w:multiLevelType w:val="hybridMultilevel"/>
    <w:tmpl w:val="2D94F0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6D613F"/>
    <w:rsid w:val="0002012D"/>
    <w:rsid w:val="00023FAE"/>
    <w:rsid w:val="000311DB"/>
    <w:rsid w:val="000504A6"/>
    <w:rsid w:val="00081728"/>
    <w:rsid w:val="00085B8D"/>
    <w:rsid w:val="000C01E2"/>
    <w:rsid w:val="00126576"/>
    <w:rsid w:val="00197959"/>
    <w:rsid w:val="002A41D5"/>
    <w:rsid w:val="002A79BC"/>
    <w:rsid w:val="00303198"/>
    <w:rsid w:val="00327772"/>
    <w:rsid w:val="003C7A6D"/>
    <w:rsid w:val="003D4663"/>
    <w:rsid w:val="003D6C6A"/>
    <w:rsid w:val="003E336F"/>
    <w:rsid w:val="00407E97"/>
    <w:rsid w:val="004D3452"/>
    <w:rsid w:val="004F73B9"/>
    <w:rsid w:val="005479D7"/>
    <w:rsid w:val="00576761"/>
    <w:rsid w:val="0059180D"/>
    <w:rsid w:val="005A280D"/>
    <w:rsid w:val="005A2C20"/>
    <w:rsid w:val="005A6E9B"/>
    <w:rsid w:val="005B5C40"/>
    <w:rsid w:val="005D0ACC"/>
    <w:rsid w:val="005E3ACA"/>
    <w:rsid w:val="005F0430"/>
    <w:rsid w:val="005F592E"/>
    <w:rsid w:val="0061205B"/>
    <w:rsid w:val="0062336D"/>
    <w:rsid w:val="00627C8B"/>
    <w:rsid w:val="006579EE"/>
    <w:rsid w:val="00661EE9"/>
    <w:rsid w:val="0069463C"/>
    <w:rsid w:val="006A3351"/>
    <w:rsid w:val="006B4B08"/>
    <w:rsid w:val="006B7E1C"/>
    <w:rsid w:val="006D613F"/>
    <w:rsid w:val="006F2B2B"/>
    <w:rsid w:val="0077213E"/>
    <w:rsid w:val="007721CD"/>
    <w:rsid w:val="00773025"/>
    <w:rsid w:val="00782DD1"/>
    <w:rsid w:val="007B243D"/>
    <w:rsid w:val="007C5C01"/>
    <w:rsid w:val="007C78A7"/>
    <w:rsid w:val="007D7A07"/>
    <w:rsid w:val="007E656C"/>
    <w:rsid w:val="007F1601"/>
    <w:rsid w:val="00812002"/>
    <w:rsid w:val="0081202B"/>
    <w:rsid w:val="008527DC"/>
    <w:rsid w:val="008A4D65"/>
    <w:rsid w:val="008C2DAC"/>
    <w:rsid w:val="008D15B8"/>
    <w:rsid w:val="008E6304"/>
    <w:rsid w:val="009107D0"/>
    <w:rsid w:val="00916A9D"/>
    <w:rsid w:val="009D0205"/>
    <w:rsid w:val="00A40B96"/>
    <w:rsid w:val="00A45718"/>
    <w:rsid w:val="00A6074A"/>
    <w:rsid w:val="00A87A6C"/>
    <w:rsid w:val="00AB10C5"/>
    <w:rsid w:val="00AB3F76"/>
    <w:rsid w:val="00AB456E"/>
    <w:rsid w:val="00AC2276"/>
    <w:rsid w:val="00AE0BAB"/>
    <w:rsid w:val="00B43B39"/>
    <w:rsid w:val="00B50FF6"/>
    <w:rsid w:val="00B55CDC"/>
    <w:rsid w:val="00B67B36"/>
    <w:rsid w:val="00B77AF9"/>
    <w:rsid w:val="00B851E8"/>
    <w:rsid w:val="00BA2105"/>
    <w:rsid w:val="00BB3540"/>
    <w:rsid w:val="00BD5D25"/>
    <w:rsid w:val="00BF4B4D"/>
    <w:rsid w:val="00C655E7"/>
    <w:rsid w:val="00C733C7"/>
    <w:rsid w:val="00CA6C35"/>
    <w:rsid w:val="00CB56F0"/>
    <w:rsid w:val="00CC69CB"/>
    <w:rsid w:val="00D25BD8"/>
    <w:rsid w:val="00D3463E"/>
    <w:rsid w:val="00D53067"/>
    <w:rsid w:val="00D547D5"/>
    <w:rsid w:val="00D753A3"/>
    <w:rsid w:val="00D763B5"/>
    <w:rsid w:val="00DA38B4"/>
    <w:rsid w:val="00DA3FC4"/>
    <w:rsid w:val="00E401DD"/>
    <w:rsid w:val="00E52444"/>
    <w:rsid w:val="00E6304B"/>
    <w:rsid w:val="00E82785"/>
    <w:rsid w:val="00E851CE"/>
    <w:rsid w:val="00EB013D"/>
    <w:rsid w:val="00EB69D6"/>
    <w:rsid w:val="00F00180"/>
    <w:rsid w:val="00F77457"/>
    <w:rsid w:val="00F814B5"/>
    <w:rsid w:val="00F84085"/>
    <w:rsid w:val="00FA5C8B"/>
    <w:rsid w:val="00FB4A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33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D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A607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6074A"/>
  </w:style>
  <w:style w:type="paragraph" w:styleId="Pidipagina">
    <w:name w:val="footer"/>
    <w:basedOn w:val="Normale"/>
    <w:link w:val="PidipaginaCarattere"/>
    <w:uiPriority w:val="99"/>
    <w:unhideWhenUsed/>
    <w:rsid w:val="00A607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074A"/>
  </w:style>
  <w:style w:type="paragraph" w:styleId="Paragrafoelenco">
    <w:name w:val="List Paragraph"/>
    <w:basedOn w:val="Normale"/>
    <w:uiPriority w:val="34"/>
    <w:qFormat/>
    <w:rsid w:val="00081728"/>
    <w:pPr>
      <w:spacing w:after="0"/>
      <w:ind w:left="720"/>
      <w:jc w:val="both"/>
    </w:pPr>
    <w:rPr>
      <w:rFonts w:ascii="Garamond" w:eastAsia="Calibri" w:hAnsi="Garamond" w:cs="Times New Roman"/>
      <w:sz w:val="24"/>
      <w:lang w:eastAsia="it-IT"/>
    </w:rPr>
  </w:style>
  <w:style w:type="paragraph" w:customStyle="1" w:styleId="TableParagraph">
    <w:name w:val="Table Paragraph"/>
    <w:basedOn w:val="Normale"/>
    <w:uiPriority w:val="1"/>
    <w:qFormat/>
    <w:rsid w:val="00081728"/>
    <w:pPr>
      <w:widowControl w:val="0"/>
      <w:spacing w:after="0" w:line="240" w:lineRule="auto"/>
    </w:pPr>
    <w:rPr>
      <w:rFonts w:ascii="Calibri" w:eastAsia="Times New Roman" w:hAnsi="Calibri" w:cs="Times New Roman"/>
      <w:lang w:val="en-US"/>
    </w:rPr>
  </w:style>
  <w:style w:type="paragraph" w:customStyle="1" w:styleId="Titolo1">
    <w:name w:val="Titolo1"/>
    <w:basedOn w:val="Normale"/>
    <w:next w:val="Corpodeltesto"/>
    <w:rsid w:val="009D0205"/>
    <w:pPr>
      <w:suppressAutoHyphens/>
      <w:spacing w:after="0" w:line="240" w:lineRule="auto"/>
      <w:jc w:val="center"/>
    </w:pPr>
    <w:rPr>
      <w:rFonts w:ascii="Times New Roman" w:eastAsia="Times New Roman" w:hAnsi="Times New Roman" w:cs="Times New Roman"/>
      <w:sz w:val="28"/>
      <w:szCs w:val="20"/>
      <w:lang w:eastAsia="zh-CN"/>
    </w:rPr>
  </w:style>
  <w:style w:type="paragraph" w:styleId="Corpodeltesto">
    <w:name w:val="Body Text"/>
    <w:basedOn w:val="Normale"/>
    <w:link w:val="CorpodeltestoCarattere"/>
    <w:uiPriority w:val="99"/>
    <w:semiHidden/>
    <w:unhideWhenUsed/>
    <w:rsid w:val="009D0205"/>
    <w:pPr>
      <w:spacing w:after="120"/>
    </w:pPr>
  </w:style>
  <w:style w:type="character" w:customStyle="1" w:styleId="CorpodeltestoCarattere">
    <w:name w:val="Corpo del testo Carattere"/>
    <w:basedOn w:val="Carpredefinitoparagrafo"/>
    <w:link w:val="Corpodeltesto"/>
    <w:uiPriority w:val="99"/>
    <w:semiHidden/>
    <w:rsid w:val="009D0205"/>
  </w:style>
</w:styles>
</file>

<file path=word/webSettings.xml><?xml version="1.0" encoding="utf-8"?>
<w:webSettings xmlns:r="http://schemas.openxmlformats.org/officeDocument/2006/relationships" xmlns:w="http://schemas.openxmlformats.org/wordprocessingml/2006/main">
  <w:divs>
    <w:div w:id="212667762">
      <w:bodyDiv w:val="1"/>
      <w:marLeft w:val="0"/>
      <w:marRight w:val="0"/>
      <w:marTop w:val="0"/>
      <w:marBottom w:val="0"/>
      <w:divBdr>
        <w:top w:val="none" w:sz="0" w:space="0" w:color="auto"/>
        <w:left w:val="none" w:sz="0" w:space="0" w:color="auto"/>
        <w:bottom w:val="none" w:sz="0" w:space="0" w:color="auto"/>
        <w:right w:val="none" w:sz="0" w:space="0" w:color="auto"/>
      </w:divBdr>
    </w:div>
    <w:div w:id="20510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1067</Words>
  <Characters>6084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pamela.spricigo</dc:creator>
  <cp:lastModifiedBy>pamela.spricigo</cp:lastModifiedBy>
  <cp:revision>39</cp:revision>
  <dcterms:created xsi:type="dcterms:W3CDTF">2019-05-28T10:06:00Z</dcterms:created>
  <dcterms:modified xsi:type="dcterms:W3CDTF">2019-06-20T08:53:00Z</dcterms:modified>
</cp:coreProperties>
</file>