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690D52">
        <w:rPr>
          <w:rFonts w:asciiTheme="minorHAnsi" w:hAnsiTheme="minorHAnsi" w:cs="Arial"/>
          <w:b/>
          <w:sz w:val="28"/>
          <w:szCs w:val="28"/>
        </w:rPr>
        <w:t>5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7509FA" w:rsidRPr="007509FA" w:rsidTr="007509FA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7509FA" w:rsidRPr="007509FA" w:rsidRDefault="007509FA" w:rsidP="007509F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7509FA" w:rsidRPr="007509FA" w:rsidRDefault="007509FA" w:rsidP="007509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DOLO. </w:t>
            </w:r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 DOLO VE, PERIODO 30/04/2019 - 30/04/2022.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690D52">
        <w:rPr>
          <w:rFonts w:asciiTheme="minorHAnsi" w:hAnsiTheme="minorHAnsi"/>
          <w:b/>
          <w:sz w:val="28"/>
          <w:szCs w:val="28"/>
        </w:rPr>
        <w:t>5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690D52">
        <w:rPr>
          <w:rFonts w:asciiTheme="minorHAnsi" w:hAnsiTheme="minorHAnsi"/>
          <w:b/>
          <w:sz w:val="28"/>
          <w:szCs w:val="28"/>
        </w:rPr>
        <w:t>INFORTUNI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692C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</w:t>
      </w:r>
      <w:r w:rsidR="005C6A42">
        <w:rPr>
          <w:rFonts w:asciiTheme="minorHAnsi" w:hAnsiTheme="minorHAnsi"/>
          <w:b/>
          <w:sz w:val="22"/>
          <w:szCs w:val="22"/>
        </w:rPr>
        <w:t>RTA ELEMENTI QUANTITATIVI (MAX 8</w:t>
      </w:r>
      <w:r>
        <w:rPr>
          <w:rFonts w:asciiTheme="minorHAnsi" w:hAnsiTheme="minorHAnsi"/>
          <w:b/>
          <w:sz w:val="22"/>
          <w:szCs w:val="22"/>
        </w:rPr>
        <w:t>0 PUNTI)</w:t>
      </w:r>
    </w:p>
    <w:p w:rsidR="005C6A42" w:rsidRPr="004A2118" w:rsidRDefault="005C6A42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19"/>
        <w:gridCol w:w="3792"/>
        <w:gridCol w:w="1134"/>
        <w:gridCol w:w="2268"/>
      </w:tblGrid>
      <w:tr w:rsidR="00B113F1" w:rsidTr="009275E8">
        <w:trPr>
          <w:trHeight w:val="90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SUB-CRITERI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BARRARE SOLO L’OPZIONE OFFERTA</w:t>
            </w:r>
          </w:p>
        </w:tc>
      </w:tr>
      <w:tr w:rsidR="00AD3968" w:rsidRPr="00AD3968" w:rsidTr="00AD3968">
        <w:trPr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AD3968">
              <w:rPr>
                <w:rFonts w:ascii="Garamond" w:hAnsi="Garamond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Aumento dei capitali e garanzie assicurate alle categorie indicate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AD3968">
              <w:rPr>
                <w:rFonts w:ascii="Garamond" w:hAnsi="Garamond"/>
              </w:rPr>
              <w:t>Opzione base: come in corso sul capitolato di gara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AD3968" w:rsidRPr="00AD3968" w:rsidTr="00AD3968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AD3968">
              <w:rPr>
                <w:rFonts w:ascii="Garamond" w:hAnsi="Garamond"/>
              </w:rPr>
              <w:t>Opzione 1: aumento del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AD3968" w:rsidRPr="00AD3968" w:rsidTr="00AD3968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AD3968">
              <w:rPr>
                <w:rFonts w:ascii="Garamond" w:hAnsi="Garamond"/>
              </w:rPr>
              <w:t>Opzione 2: aumento del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AD3968" w:rsidRPr="00AD3968" w:rsidTr="00AD3968">
        <w:trPr>
          <w:trHeight w:val="60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AD3968">
              <w:rPr>
                <w:rFonts w:ascii="Garamond" w:hAnsi="Garamond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hanging="9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Scoperto e franchigia sul capitale assicurato inerente l’invalidità permanente</w:t>
            </w:r>
          </w:p>
        </w:tc>
        <w:tc>
          <w:tcPr>
            <w:tcW w:w="3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hanging="8"/>
              <w:rPr>
                <w:rFonts w:ascii="Garamond" w:hAnsi="Garamond" w:cs="Calibri"/>
              </w:rPr>
            </w:pPr>
            <w:r w:rsidRPr="00AD3968">
              <w:rPr>
                <w:rFonts w:ascii="Garamond" w:hAnsi="Garamond"/>
              </w:rPr>
              <w:t>Opzione base: nessuna franchigia fino a € 300.000,00 – per capitale superiore franchigia del 3%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AD3968" w:rsidRPr="00AD3968" w:rsidTr="00AD3968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hanging="9"/>
              <w:rPr>
                <w:rFonts w:ascii="Garamond" w:hAnsi="Garamond" w:cs="Calibri"/>
              </w:rPr>
            </w:pPr>
            <w:r w:rsidRPr="00AD3968">
              <w:rPr>
                <w:rFonts w:ascii="Garamond" w:hAnsi="Garamond"/>
              </w:rPr>
              <w:t>Opzione 1: nessuna franchigia fino a € 300.000,00 – per capitale superiore franchigia del 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AD3968" w:rsidRPr="00AD3968" w:rsidTr="00AD3968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hanging="9"/>
              <w:rPr>
                <w:rFonts w:ascii="Garamond" w:hAnsi="Garamond" w:cs="Calibri"/>
              </w:rPr>
            </w:pPr>
            <w:r w:rsidRPr="00AD3968">
              <w:rPr>
                <w:rFonts w:ascii="Garamond" w:hAnsi="Garamond"/>
              </w:rPr>
              <w:t>Opzione 2: nessuna franchigia applicata sull’intero massimale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AD3968">
              <w:rPr>
                <w:rFonts w:ascii="Garamond" w:hAnsi="Garamond"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8" w:rsidRPr="00AD3968" w:rsidRDefault="00AD3968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</w:tbl>
    <w:p w:rsidR="00AD3968" w:rsidRDefault="00AD3968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7509FA" w:rsidP="0052545A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</w:t>
      </w:r>
      <w:r w:rsidR="001A1CFE">
        <w:rPr>
          <w:rFonts w:asciiTheme="minorHAnsi" w:hAnsiTheme="minorHAnsi"/>
          <w:b/>
          <w:sz w:val="22"/>
          <w:szCs w:val="22"/>
        </w:rPr>
        <w:t>0 punti)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diconsi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</w:t>
      </w:r>
      <w:r w:rsidR="007509FA">
        <w:rPr>
          <w:rFonts w:ascii="Calibri" w:hAnsi="Calibri"/>
          <w:b/>
          <w:bCs/>
          <w:i/>
          <w:iCs/>
        </w:rPr>
        <w:t xml:space="preserve">annuo </w:t>
      </w:r>
      <w:r w:rsidRPr="005369BF">
        <w:rPr>
          <w:rFonts w:ascii="Calibri" w:hAnsi="Calibri"/>
          <w:b/>
          <w:bCs/>
          <w:i/>
          <w:iCs/>
        </w:rPr>
        <w:t xml:space="preserve">lordo a base di gara pari ad € </w:t>
      </w:r>
      <w:r w:rsidR="00AD3968">
        <w:rPr>
          <w:rFonts w:ascii="Calibri" w:hAnsi="Calibri"/>
          <w:b/>
          <w:bCs/>
          <w:i/>
          <w:iCs/>
        </w:rPr>
        <w:t>6</w:t>
      </w:r>
      <w:r w:rsidR="00B113F1">
        <w:rPr>
          <w:rFonts w:ascii="Calibri" w:hAnsi="Calibri"/>
          <w:b/>
          <w:bCs/>
          <w:i/>
          <w:iCs/>
        </w:rPr>
        <w:t>.</w:t>
      </w:r>
      <w:r w:rsidR="00AD3968">
        <w:rPr>
          <w:rFonts w:ascii="Calibri" w:hAnsi="Calibri"/>
          <w:b/>
          <w:bCs/>
          <w:i/>
          <w:iCs/>
        </w:rPr>
        <w:t>0</w:t>
      </w:r>
      <w:r w:rsidR="00B113F1">
        <w:rPr>
          <w:rFonts w:ascii="Calibri" w:hAnsi="Calibri"/>
          <w:b/>
          <w:bCs/>
          <w:i/>
          <w:iCs/>
        </w:rPr>
        <w:t>00</w:t>
      </w:r>
      <w:r w:rsidRPr="005369BF">
        <w:rPr>
          <w:rFonts w:ascii="Calibri" w:hAnsi="Calibri"/>
          <w:b/>
          <w:bCs/>
          <w:i/>
          <w:iCs/>
        </w:rPr>
        <w:t>,00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Default="001A1CFE" w:rsidP="005C6A4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C25D8E">
      <w:pgSz w:w="11906" w:h="16838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078D9"/>
    <w:rsid w:val="00052F5F"/>
    <w:rsid w:val="0008043E"/>
    <w:rsid w:val="00092DF5"/>
    <w:rsid w:val="000B0D94"/>
    <w:rsid w:val="000D6CE6"/>
    <w:rsid w:val="0010454D"/>
    <w:rsid w:val="0011121D"/>
    <w:rsid w:val="00163366"/>
    <w:rsid w:val="00164A46"/>
    <w:rsid w:val="00187C20"/>
    <w:rsid w:val="001A1CFE"/>
    <w:rsid w:val="00226C3A"/>
    <w:rsid w:val="00233448"/>
    <w:rsid w:val="00275111"/>
    <w:rsid w:val="002C7FEF"/>
    <w:rsid w:val="0030232B"/>
    <w:rsid w:val="003039B8"/>
    <w:rsid w:val="00310065"/>
    <w:rsid w:val="00327F42"/>
    <w:rsid w:val="003730C5"/>
    <w:rsid w:val="003B2FF4"/>
    <w:rsid w:val="003B5E77"/>
    <w:rsid w:val="003D3769"/>
    <w:rsid w:val="003D72BB"/>
    <w:rsid w:val="004044FE"/>
    <w:rsid w:val="00410B0D"/>
    <w:rsid w:val="00433FE3"/>
    <w:rsid w:val="0043538A"/>
    <w:rsid w:val="00443CAE"/>
    <w:rsid w:val="004749F6"/>
    <w:rsid w:val="00494C4B"/>
    <w:rsid w:val="004A2118"/>
    <w:rsid w:val="004C1821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6190A"/>
    <w:rsid w:val="005917E4"/>
    <w:rsid w:val="00593557"/>
    <w:rsid w:val="005A786C"/>
    <w:rsid w:val="005C12A9"/>
    <w:rsid w:val="005C5492"/>
    <w:rsid w:val="005C6A42"/>
    <w:rsid w:val="006132C7"/>
    <w:rsid w:val="006238CC"/>
    <w:rsid w:val="00642C95"/>
    <w:rsid w:val="00654122"/>
    <w:rsid w:val="00690D52"/>
    <w:rsid w:val="00692C62"/>
    <w:rsid w:val="006E5D73"/>
    <w:rsid w:val="006E6627"/>
    <w:rsid w:val="006F7298"/>
    <w:rsid w:val="007062D7"/>
    <w:rsid w:val="00730BC3"/>
    <w:rsid w:val="00735577"/>
    <w:rsid w:val="007509FA"/>
    <w:rsid w:val="007904D3"/>
    <w:rsid w:val="00797DA7"/>
    <w:rsid w:val="007D0CC3"/>
    <w:rsid w:val="00831B04"/>
    <w:rsid w:val="0084722D"/>
    <w:rsid w:val="00861B30"/>
    <w:rsid w:val="00876D5E"/>
    <w:rsid w:val="008843FA"/>
    <w:rsid w:val="00886DEE"/>
    <w:rsid w:val="008A60B9"/>
    <w:rsid w:val="008B1075"/>
    <w:rsid w:val="008B7E61"/>
    <w:rsid w:val="009077B0"/>
    <w:rsid w:val="00917190"/>
    <w:rsid w:val="009372A2"/>
    <w:rsid w:val="00944FD8"/>
    <w:rsid w:val="009979D1"/>
    <w:rsid w:val="009A76DA"/>
    <w:rsid w:val="009B649C"/>
    <w:rsid w:val="009E33CB"/>
    <w:rsid w:val="00A40450"/>
    <w:rsid w:val="00A43DA9"/>
    <w:rsid w:val="00A67785"/>
    <w:rsid w:val="00AD3968"/>
    <w:rsid w:val="00AD428A"/>
    <w:rsid w:val="00B03256"/>
    <w:rsid w:val="00B113F1"/>
    <w:rsid w:val="00B50F7A"/>
    <w:rsid w:val="00B60788"/>
    <w:rsid w:val="00BB70F6"/>
    <w:rsid w:val="00BC4624"/>
    <w:rsid w:val="00C13155"/>
    <w:rsid w:val="00C23CE1"/>
    <w:rsid w:val="00C25D8E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3F7A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9E4F-5E5D-48B4-A053-CA4B7B32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3</cp:revision>
  <cp:lastPrinted>2018-11-29T14:14:00Z</cp:lastPrinted>
  <dcterms:created xsi:type="dcterms:W3CDTF">2018-11-29T14:16:00Z</dcterms:created>
  <dcterms:modified xsi:type="dcterms:W3CDTF">2018-11-29T14:17:00Z</dcterms:modified>
</cp:coreProperties>
</file>