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4C1821">
        <w:rPr>
          <w:rFonts w:asciiTheme="minorHAnsi" w:hAnsiTheme="minorHAnsi" w:cs="Arial"/>
          <w:b/>
          <w:sz w:val="28"/>
          <w:szCs w:val="28"/>
        </w:rPr>
        <w:t>4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7509FA" w:rsidRPr="007509FA" w:rsidTr="007509FA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7509FA" w:rsidRPr="007509FA" w:rsidRDefault="007509FA" w:rsidP="007509F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7509FA" w:rsidRPr="007509FA" w:rsidRDefault="007509FA" w:rsidP="007509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DOLO. </w:t>
            </w:r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 DOLO VE, PERIODO 30/04/2019 - 30/04/2022.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B50F7A">
        <w:rPr>
          <w:rFonts w:asciiTheme="minorHAnsi" w:hAnsiTheme="minorHAnsi"/>
          <w:b/>
          <w:sz w:val="28"/>
          <w:szCs w:val="28"/>
        </w:rPr>
        <w:t>4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B50F7A">
        <w:rPr>
          <w:rFonts w:asciiTheme="minorHAnsi" w:hAnsiTheme="minorHAnsi"/>
          <w:b/>
          <w:sz w:val="28"/>
          <w:szCs w:val="28"/>
        </w:rPr>
        <w:t>R.C. PATRIMONIALE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692C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</w:t>
      </w:r>
      <w:r w:rsidR="005C6A42">
        <w:rPr>
          <w:rFonts w:asciiTheme="minorHAnsi" w:hAnsiTheme="minorHAnsi"/>
          <w:b/>
          <w:sz w:val="22"/>
          <w:szCs w:val="22"/>
        </w:rPr>
        <w:t>RTA ELEMENTI QUANTITATIVI (MAX 8</w:t>
      </w:r>
      <w:r>
        <w:rPr>
          <w:rFonts w:asciiTheme="minorHAnsi" w:hAnsiTheme="minorHAnsi"/>
          <w:b/>
          <w:sz w:val="22"/>
          <w:szCs w:val="22"/>
        </w:rPr>
        <w:t>0 PUNTI)</w:t>
      </w:r>
    </w:p>
    <w:p w:rsidR="005C6A42" w:rsidRPr="004A2118" w:rsidRDefault="005C6A42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19"/>
        <w:gridCol w:w="3792"/>
        <w:gridCol w:w="1134"/>
        <w:gridCol w:w="2268"/>
      </w:tblGrid>
      <w:tr w:rsidR="00B113F1" w:rsidTr="009275E8">
        <w:trPr>
          <w:trHeight w:val="90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SUB-CRITERI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BARRARE SOLO L’OPZIONE OFFERTA</w:t>
            </w:r>
          </w:p>
        </w:tc>
      </w:tr>
      <w:tr w:rsidR="005C5492" w:rsidRPr="00C64655" w:rsidTr="005C5492">
        <w:trPr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C64655">
              <w:rPr>
                <w:rFonts w:ascii="Garamond" w:hAnsi="Garamond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C64655">
              <w:rPr>
                <w:rFonts w:ascii="Garamond" w:hAnsi="Garamond" w:cs="Calibri"/>
                <w:sz w:val="20"/>
                <w:szCs w:val="20"/>
                <w:lang w:val="it-IT"/>
              </w:rPr>
              <w:t>Massimale di polizza per ogni sinistro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base € 2.500.000,00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1 € 3.000.000,00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2 € 3.500.000,00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27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C64655">
              <w:rPr>
                <w:rFonts w:ascii="Garamond" w:hAnsi="Garamond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proofErr w:type="spellStart"/>
            <w:r w:rsidRPr="00C64655">
              <w:rPr>
                <w:rFonts w:ascii="Garamond" w:hAnsi="Garamond" w:cs="Calibri"/>
                <w:sz w:val="20"/>
                <w:szCs w:val="20"/>
              </w:rPr>
              <w:t>Massimale</w:t>
            </w:r>
            <w:proofErr w:type="spellEnd"/>
            <w:r w:rsidRPr="00C64655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C64655">
              <w:rPr>
                <w:rFonts w:ascii="Garamond" w:hAnsi="Garamond" w:cs="Calibri"/>
                <w:sz w:val="20"/>
                <w:szCs w:val="20"/>
              </w:rPr>
              <w:t>aggregato</w:t>
            </w:r>
            <w:proofErr w:type="spellEnd"/>
            <w:r w:rsidRPr="00C64655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C64655">
              <w:rPr>
                <w:rFonts w:ascii="Garamond" w:hAnsi="Garamond" w:cs="Calibri"/>
                <w:sz w:val="20"/>
                <w:szCs w:val="20"/>
              </w:rPr>
              <w:t>annuo</w:t>
            </w:r>
            <w:proofErr w:type="spellEnd"/>
          </w:p>
        </w:tc>
        <w:tc>
          <w:tcPr>
            <w:tcW w:w="3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base € 5.000.000,00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1 € 6.000.000,00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2 € 7.000.000,00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25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C64655">
              <w:rPr>
                <w:rFonts w:ascii="Garamond" w:hAnsi="Garamond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proofErr w:type="spellStart"/>
            <w:r w:rsidRPr="00C64655">
              <w:rPr>
                <w:rFonts w:ascii="Garamond" w:hAnsi="Garamond" w:cs="Calibri"/>
                <w:sz w:val="20"/>
                <w:szCs w:val="20"/>
              </w:rPr>
              <w:t>Franchigia</w:t>
            </w:r>
            <w:proofErr w:type="spellEnd"/>
            <w:r w:rsidRPr="00C64655">
              <w:rPr>
                <w:rFonts w:ascii="Garamond" w:hAnsi="Garamond" w:cs="Calibri"/>
                <w:sz w:val="20"/>
                <w:szCs w:val="20"/>
              </w:rPr>
              <w:t xml:space="preserve"> per </w:t>
            </w:r>
            <w:proofErr w:type="spellStart"/>
            <w:r w:rsidRPr="00C64655">
              <w:rPr>
                <w:rFonts w:ascii="Garamond" w:hAnsi="Garamond" w:cs="Calibri"/>
                <w:sz w:val="20"/>
                <w:szCs w:val="20"/>
              </w:rPr>
              <w:t>sinistro</w:t>
            </w:r>
            <w:proofErr w:type="spellEnd"/>
          </w:p>
        </w:tc>
        <w:tc>
          <w:tcPr>
            <w:tcW w:w="3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base € 5.000,00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1 € 3.000,00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2 € 1.500,00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90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C64655">
              <w:rPr>
                <w:rFonts w:ascii="Garamond" w:hAnsi="Garamond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C64655">
              <w:rPr>
                <w:rFonts w:ascii="Garamond" w:hAnsi="Garamond"/>
                <w:sz w:val="20"/>
                <w:szCs w:val="20"/>
                <w:lang w:val="it-IT"/>
              </w:rPr>
              <w:t>Massimale per estensione Art. B.5 - Perdite patrimoniali per attività connesse all’assunzione e gestione del Personale</w:t>
            </w:r>
          </w:p>
        </w:tc>
        <w:tc>
          <w:tcPr>
            <w:tcW w:w="3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base € 300.000,00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9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1 € 250.000,00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  <w:tr w:rsidR="005C5492" w:rsidRPr="00C64655" w:rsidTr="005C5492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rPr>
                <w:rFonts w:cs="Calibri"/>
              </w:rPr>
            </w:pPr>
            <w:r w:rsidRPr="00C64655">
              <w:rPr>
                <w:rFonts w:cs="Calibri"/>
              </w:rPr>
              <w:t>Opzione 2 € 200.000,00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  <w:r w:rsidRPr="00C64655">
              <w:rPr>
                <w:rFonts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92" w:rsidRPr="00C64655" w:rsidRDefault="005C5492" w:rsidP="000D226D">
            <w:pPr>
              <w:spacing w:line="240" w:lineRule="atLeast"/>
              <w:ind w:left="993" w:hanging="993"/>
              <w:jc w:val="center"/>
              <w:rPr>
                <w:rFonts w:cs="Calibri"/>
              </w:rPr>
            </w:pPr>
          </w:p>
        </w:tc>
      </w:tr>
    </w:tbl>
    <w:p w:rsidR="005C5492" w:rsidRDefault="005C5492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7509FA" w:rsidP="0052545A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</w:t>
      </w:r>
      <w:r w:rsidR="001A1CFE">
        <w:rPr>
          <w:rFonts w:asciiTheme="minorHAnsi" w:hAnsiTheme="minorHAnsi"/>
          <w:b/>
          <w:sz w:val="22"/>
          <w:szCs w:val="22"/>
        </w:rPr>
        <w:t>0 punti)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diconsi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</w:t>
      </w:r>
      <w:r w:rsidR="007509FA">
        <w:rPr>
          <w:rFonts w:ascii="Calibri" w:hAnsi="Calibri"/>
          <w:b/>
          <w:bCs/>
          <w:i/>
          <w:iCs/>
        </w:rPr>
        <w:t xml:space="preserve">annuo </w:t>
      </w:r>
      <w:r w:rsidRPr="005369BF">
        <w:rPr>
          <w:rFonts w:ascii="Calibri" w:hAnsi="Calibri"/>
          <w:b/>
          <w:bCs/>
          <w:i/>
          <w:iCs/>
        </w:rPr>
        <w:t xml:space="preserve">lordo a base di gara pari ad € </w:t>
      </w:r>
      <w:r w:rsidR="00B113F1">
        <w:rPr>
          <w:rFonts w:ascii="Calibri" w:hAnsi="Calibri"/>
          <w:b/>
          <w:bCs/>
          <w:i/>
          <w:iCs/>
        </w:rPr>
        <w:t>7.500</w:t>
      </w:r>
      <w:r w:rsidRPr="005369BF">
        <w:rPr>
          <w:rFonts w:ascii="Calibri" w:hAnsi="Calibri"/>
          <w:b/>
          <w:bCs/>
          <w:i/>
          <w:iCs/>
        </w:rPr>
        <w:t>,00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Default="001A1CFE" w:rsidP="005C6A4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C25D8E">
      <w:pgSz w:w="11906" w:h="16838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078D9"/>
    <w:rsid w:val="00052F5F"/>
    <w:rsid w:val="0008043E"/>
    <w:rsid w:val="00092DF5"/>
    <w:rsid w:val="000B0D94"/>
    <w:rsid w:val="000D6CE6"/>
    <w:rsid w:val="0010454D"/>
    <w:rsid w:val="0011121D"/>
    <w:rsid w:val="00163366"/>
    <w:rsid w:val="00164A46"/>
    <w:rsid w:val="00187C20"/>
    <w:rsid w:val="001A1CFE"/>
    <w:rsid w:val="00226C3A"/>
    <w:rsid w:val="00233448"/>
    <w:rsid w:val="00275111"/>
    <w:rsid w:val="002C7FEF"/>
    <w:rsid w:val="0030232B"/>
    <w:rsid w:val="003039B8"/>
    <w:rsid w:val="00310065"/>
    <w:rsid w:val="00327F42"/>
    <w:rsid w:val="003730C5"/>
    <w:rsid w:val="003B2FF4"/>
    <w:rsid w:val="003B5E77"/>
    <w:rsid w:val="003D3769"/>
    <w:rsid w:val="003D72BB"/>
    <w:rsid w:val="004044FE"/>
    <w:rsid w:val="00410B0D"/>
    <w:rsid w:val="00433FE3"/>
    <w:rsid w:val="0043538A"/>
    <w:rsid w:val="00443CAE"/>
    <w:rsid w:val="004749F6"/>
    <w:rsid w:val="00494C4B"/>
    <w:rsid w:val="004A2118"/>
    <w:rsid w:val="004C1821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6190A"/>
    <w:rsid w:val="005917E4"/>
    <w:rsid w:val="00593557"/>
    <w:rsid w:val="005A786C"/>
    <w:rsid w:val="005C12A9"/>
    <w:rsid w:val="005C5492"/>
    <w:rsid w:val="005C6A42"/>
    <w:rsid w:val="006132C7"/>
    <w:rsid w:val="006238CC"/>
    <w:rsid w:val="00642C95"/>
    <w:rsid w:val="00654122"/>
    <w:rsid w:val="00692C62"/>
    <w:rsid w:val="006E5D73"/>
    <w:rsid w:val="006E6627"/>
    <w:rsid w:val="006F7298"/>
    <w:rsid w:val="007062D7"/>
    <w:rsid w:val="00730BC3"/>
    <w:rsid w:val="00735577"/>
    <w:rsid w:val="007509FA"/>
    <w:rsid w:val="007904D3"/>
    <w:rsid w:val="00797DA7"/>
    <w:rsid w:val="007D0CC3"/>
    <w:rsid w:val="00831B04"/>
    <w:rsid w:val="0084722D"/>
    <w:rsid w:val="00861B30"/>
    <w:rsid w:val="00876D5E"/>
    <w:rsid w:val="008843FA"/>
    <w:rsid w:val="00886DEE"/>
    <w:rsid w:val="008A60B9"/>
    <w:rsid w:val="008B1075"/>
    <w:rsid w:val="008B7E61"/>
    <w:rsid w:val="009077B0"/>
    <w:rsid w:val="00917190"/>
    <w:rsid w:val="009372A2"/>
    <w:rsid w:val="00944FD8"/>
    <w:rsid w:val="009979D1"/>
    <w:rsid w:val="009A76DA"/>
    <w:rsid w:val="009B649C"/>
    <w:rsid w:val="009E33CB"/>
    <w:rsid w:val="00A40450"/>
    <w:rsid w:val="00A43DA9"/>
    <w:rsid w:val="00A67785"/>
    <w:rsid w:val="00AD428A"/>
    <w:rsid w:val="00B03256"/>
    <w:rsid w:val="00B113F1"/>
    <w:rsid w:val="00B50F7A"/>
    <w:rsid w:val="00B60788"/>
    <w:rsid w:val="00BB70F6"/>
    <w:rsid w:val="00BC4624"/>
    <w:rsid w:val="00C13155"/>
    <w:rsid w:val="00C23CE1"/>
    <w:rsid w:val="00C25D8E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3F7A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5FB7-5E41-489C-9485-45D78E25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4</cp:revision>
  <cp:lastPrinted>2018-11-29T14:14:00Z</cp:lastPrinted>
  <dcterms:created xsi:type="dcterms:W3CDTF">2018-11-29T14:12:00Z</dcterms:created>
  <dcterms:modified xsi:type="dcterms:W3CDTF">2018-11-29T14:15:00Z</dcterms:modified>
</cp:coreProperties>
</file>